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AD6F56" w:rsidRDefault="00476727" w:rsidP="00476727">
      <w:pPr>
        <w:spacing w:before="240" w:after="240" w:line="360" w:lineRule="auto"/>
        <w:jc w:val="both"/>
        <w:rPr>
          <w:rFonts w:ascii="Palatino Linotype" w:hAnsi="Palatino Linotype" w:cs="Arial"/>
        </w:rPr>
      </w:pPr>
      <w:r w:rsidRPr="00AD6F56">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587AB1" w:rsidRPr="00587AB1">
        <w:rPr>
          <w:rFonts w:ascii="Palatino Linotype" w:hAnsi="Palatino Linotype" w:cs="Arial"/>
        </w:rPr>
        <w:t>dieciséis</w:t>
      </w:r>
      <w:r w:rsidR="00587AB1">
        <w:rPr>
          <w:rFonts w:ascii="Palatino Linotype" w:hAnsi="Palatino Linotype" w:cs="Arial"/>
        </w:rPr>
        <w:t xml:space="preserve"> </w:t>
      </w:r>
      <w:r w:rsidR="00967AD0" w:rsidRPr="00AD6F56">
        <w:rPr>
          <w:rFonts w:ascii="Palatino Linotype" w:hAnsi="Palatino Linotype"/>
        </w:rPr>
        <w:t xml:space="preserve">de </w:t>
      </w:r>
      <w:r w:rsidR="00897219" w:rsidRPr="00AD6F56">
        <w:rPr>
          <w:rFonts w:ascii="Palatino Linotype" w:hAnsi="Palatino Linotype"/>
        </w:rPr>
        <w:t>enero de dos mil diecinueve</w:t>
      </w:r>
      <w:r w:rsidR="00B3779A" w:rsidRPr="00AD6F56">
        <w:rPr>
          <w:rFonts w:ascii="Palatino Linotype" w:hAnsi="Palatino Linotype" w:cs="Arial"/>
        </w:rPr>
        <w:t>.</w:t>
      </w:r>
      <w:r w:rsidRPr="00AD6F56">
        <w:rPr>
          <w:rFonts w:ascii="Palatino Linotype" w:hAnsi="Palatino Linotype" w:cs="Arial"/>
        </w:rPr>
        <w:t xml:space="preserve"> </w:t>
      </w:r>
    </w:p>
    <w:p w:rsidR="00D06012" w:rsidRPr="00AD6F56" w:rsidRDefault="00D06012" w:rsidP="0094163E">
      <w:pPr>
        <w:spacing w:before="240" w:after="240" w:line="360" w:lineRule="auto"/>
        <w:jc w:val="both"/>
        <w:rPr>
          <w:rFonts w:ascii="Palatino Linotype" w:hAnsi="Palatino Linotype" w:cs="Arial"/>
        </w:rPr>
      </w:pPr>
      <w:r w:rsidRPr="00AD6F56">
        <w:rPr>
          <w:rFonts w:ascii="Palatino Linotype" w:hAnsi="Palatino Linotype" w:cs="Arial"/>
          <w:b/>
        </w:rPr>
        <w:t>VISTO</w:t>
      </w:r>
      <w:r w:rsidR="00B73D2E">
        <w:rPr>
          <w:rFonts w:ascii="Palatino Linotype" w:hAnsi="Palatino Linotype" w:cs="Arial"/>
          <w:b/>
        </w:rPr>
        <w:t xml:space="preserve"> </w:t>
      </w:r>
      <w:r w:rsidR="00DA0B63" w:rsidRPr="00AD6F56">
        <w:rPr>
          <w:rFonts w:ascii="Palatino Linotype" w:hAnsi="Palatino Linotype" w:cs="Arial"/>
        </w:rPr>
        <w:t xml:space="preserve"> </w:t>
      </w:r>
      <w:r w:rsidR="00897219" w:rsidRPr="00AD6F56">
        <w:rPr>
          <w:rFonts w:ascii="Palatino Linotype" w:hAnsi="Palatino Linotype" w:cs="Arial"/>
        </w:rPr>
        <w:t>el</w:t>
      </w:r>
      <w:r w:rsidR="00DA0B63" w:rsidRPr="00AD6F56">
        <w:rPr>
          <w:rFonts w:ascii="Palatino Linotype" w:hAnsi="Palatino Linotype" w:cs="Arial"/>
        </w:rPr>
        <w:t xml:space="preserve"> </w:t>
      </w:r>
      <w:r w:rsidRPr="00AD6F56">
        <w:rPr>
          <w:rFonts w:ascii="Palatino Linotype" w:hAnsi="Palatino Linotype" w:cs="Arial"/>
        </w:rPr>
        <w:t>expediente</w:t>
      </w:r>
      <w:r w:rsidR="00DA0B63" w:rsidRPr="00AD6F56">
        <w:rPr>
          <w:rFonts w:ascii="Palatino Linotype" w:hAnsi="Palatino Linotype" w:cs="Arial"/>
        </w:rPr>
        <w:t xml:space="preserve"> </w:t>
      </w:r>
      <w:r w:rsidRPr="00AD6F56">
        <w:rPr>
          <w:rFonts w:ascii="Palatino Linotype" w:hAnsi="Palatino Linotype" w:cs="Arial"/>
        </w:rPr>
        <w:t>formado con motivo de</w:t>
      </w:r>
      <w:r w:rsidR="00897219" w:rsidRPr="00AD6F56">
        <w:rPr>
          <w:rFonts w:ascii="Palatino Linotype" w:hAnsi="Palatino Linotype" w:cs="Arial"/>
        </w:rPr>
        <w:t>l</w:t>
      </w:r>
      <w:r w:rsidR="00DA0B63" w:rsidRPr="00AD6F56">
        <w:rPr>
          <w:rFonts w:ascii="Palatino Linotype" w:hAnsi="Palatino Linotype" w:cs="Arial"/>
        </w:rPr>
        <w:t xml:space="preserve"> </w:t>
      </w:r>
      <w:r w:rsidRPr="00AD6F56">
        <w:rPr>
          <w:rFonts w:ascii="Palatino Linotype" w:hAnsi="Palatino Linotype" w:cs="Arial"/>
        </w:rPr>
        <w:t xml:space="preserve">recurso de revisión </w:t>
      </w:r>
      <w:r w:rsidR="00897219" w:rsidRPr="00AD6F56">
        <w:rPr>
          <w:rFonts w:ascii="Palatino Linotype" w:hAnsi="Palatino Linotype" w:cs="Arial"/>
          <w:b/>
        </w:rPr>
        <w:t>04349/INFOEM/IP/RR/2018</w:t>
      </w:r>
      <w:r w:rsidR="00DA0B63" w:rsidRPr="00AD6F56">
        <w:rPr>
          <w:rFonts w:ascii="Palatino Linotype" w:hAnsi="Palatino Linotype" w:cs="Arial"/>
        </w:rPr>
        <w:t xml:space="preserve"> </w:t>
      </w:r>
      <w:r w:rsidR="007C1B36" w:rsidRPr="00AD6F56">
        <w:rPr>
          <w:rFonts w:ascii="Palatino Linotype" w:hAnsi="Palatino Linotype" w:cs="Arial"/>
        </w:rPr>
        <w:t>interpuesto</w:t>
      </w:r>
      <w:r w:rsidR="00000739" w:rsidRPr="00AD6F56">
        <w:rPr>
          <w:rFonts w:ascii="Palatino Linotype" w:hAnsi="Palatino Linotype" w:cs="Arial"/>
        </w:rPr>
        <w:t xml:space="preserve"> por </w:t>
      </w:r>
      <w:r w:rsidR="00A01C58" w:rsidRPr="00A01C58">
        <w:rPr>
          <w:rFonts w:ascii="Palatino Linotype" w:hAnsi="Palatino Linotype"/>
          <w:b/>
          <w:sz w:val="22"/>
          <w:szCs w:val="22"/>
          <w:lang w:val="es-ES_tradnl"/>
        </w:rPr>
        <w:t xml:space="preserve">XXXX XXXXXX </w:t>
      </w:r>
      <w:proofErr w:type="spellStart"/>
      <w:r w:rsidR="00A01C58" w:rsidRPr="00A01C58">
        <w:rPr>
          <w:rFonts w:ascii="Palatino Linotype" w:hAnsi="Palatino Linotype"/>
          <w:b/>
          <w:sz w:val="22"/>
          <w:szCs w:val="22"/>
          <w:lang w:val="es-ES_tradnl"/>
        </w:rPr>
        <w:t>XXXXXX</w:t>
      </w:r>
      <w:proofErr w:type="spellEnd"/>
      <w:r w:rsidR="00A01C58" w:rsidRPr="00A01C58">
        <w:rPr>
          <w:rFonts w:ascii="Palatino Linotype" w:hAnsi="Palatino Linotype"/>
          <w:b/>
          <w:sz w:val="22"/>
          <w:szCs w:val="22"/>
          <w:lang w:val="es-ES_tradnl"/>
        </w:rPr>
        <w:t xml:space="preserve"> </w:t>
      </w:r>
      <w:proofErr w:type="spellStart"/>
      <w:r w:rsidR="00A01C58" w:rsidRPr="00A01C58">
        <w:rPr>
          <w:rFonts w:ascii="Palatino Linotype" w:hAnsi="Palatino Linotype"/>
          <w:b/>
          <w:sz w:val="22"/>
          <w:szCs w:val="22"/>
          <w:lang w:val="es-ES_tradnl"/>
        </w:rPr>
        <w:t>XXXXXX</w:t>
      </w:r>
      <w:proofErr w:type="spellEnd"/>
      <w:r w:rsidR="007746A1" w:rsidRPr="00AD6F56">
        <w:rPr>
          <w:rFonts w:ascii="Palatino Linotype" w:hAnsi="Palatino Linotype" w:cs="Arial"/>
          <w:b/>
        </w:rPr>
        <w:t xml:space="preserve">, </w:t>
      </w:r>
      <w:r w:rsidR="0094163E" w:rsidRPr="00AD6F56">
        <w:rPr>
          <w:rFonts w:ascii="Palatino Linotype" w:hAnsi="Palatino Linotype" w:cs="Arial"/>
          <w:b/>
        </w:rPr>
        <w:t xml:space="preserve"> </w:t>
      </w:r>
      <w:r w:rsidRPr="00AD6F56">
        <w:rPr>
          <w:rFonts w:ascii="Palatino Linotype" w:hAnsi="Palatino Linotype" w:cs="Arial"/>
        </w:rPr>
        <w:t>en lo</w:t>
      </w:r>
      <w:r w:rsidR="00507237" w:rsidRPr="00AD6F56">
        <w:rPr>
          <w:rFonts w:ascii="Palatino Linotype" w:hAnsi="Palatino Linotype" w:cs="Arial"/>
        </w:rPr>
        <w:t xml:space="preserve"> </w:t>
      </w:r>
      <w:r w:rsidRPr="00AD6F56">
        <w:rPr>
          <w:rFonts w:ascii="Palatino Linotype" w:hAnsi="Palatino Linotype" w:cs="Arial"/>
        </w:rPr>
        <w:t>sucesivo</w:t>
      </w:r>
      <w:r w:rsidR="00643CCD" w:rsidRPr="00AD6F56">
        <w:rPr>
          <w:rFonts w:ascii="Palatino Linotype" w:hAnsi="Palatino Linotype" w:cs="Arial"/>
          <w:b/>
        </w:rPr>
        <w:t xml:space="preserve"> </w:t>
      </w:r>
      <w:r w:rsidR="00100B43" w:rsidRPr="00AD6F56">
        <w:rPr>
          <w:rFonts w:ascii="Palatino Linotype" w:hAnsi="Palatino Linotype" w:cs="Arial"/>
        </w:rPr>
        <w:t xml:space="preserve">el </w:t>
      </w:r>
      <w:r w:rsidR="00B05E70" w:rsidRPr="00AD6F56">
        <w:rPr>
          <w:rFonts w:ascii="Palatino Linotype" w:hAnsi="Palatino Linotype" w:cs="Arial"/>
          <w:b/>
        </w:rPr>
        <w:t>RECURRENTE</w:t>
      </w:r>
      <w:r w:rsidRPr="00AD6F56">
        <w:rPr>
          <w:rFonts w:ascii="Palatino Linotype" w:hAnsi="Palatino Linotype" w:cs="Arial"/>
          <w:b/>
        </w:rPr>
        <w:t>,</w:t>
      </w:r>
      <w:r w:rsidRPr="00AD6F56">
        <w:rPr>
          <w:rFonts w:ascii="Palatino Linotype" w:hAnsi="Palatino Linotype" w:cs="Arial"/>
        </w:rPr>
        <w:t xml:space="preserve"> en contra de la respuesta emitida por </w:t>
      </w:r>
      <w:r w:rsidR="00897219" w:rsidRPr="00AD6F56">
        <w:rPr>
          <w:rFonts w:ascii="Palatino Linotype" w:hAnsi="Palatino Linotype" w:cs="Arial"/>
        </w:rPr>
        <w:t>el</w:t>
      </w:r>
      <w:r w:rsidR="007746A1" w:rsidRPr="00AD6F56">
        <w:rPr>
          <w:rFonts w:ascii="Palatino Linotype" w:hAnsi="Palatino Linotype" w:cs="Arial"/>
        </w:rPr>
        <w:t xml:space="preserve"> </w:t>
      </w:r>
      <w:r w:rsidR="00897219" w:rsidRPr="00AD6F56">
        <w:rPr>
          <w:rFonts w:ascii="Palatino Linotype" w:hAnsi="Palatino Linotype" w:cs="Arial"/>
          <w:b/>
        </w:rPr>
        <w:t>Ayuntamiento de Tlalnepantla de Baz</w:t>
      </w:r>
      <w:r w:rsidR="00B3779A" w:rsidRPr="00AD6F56">
        <w:rPr>
          <w:rFonts w:ascii="Palatino Linotype" w:hAnsi="Palatino Linotype" w:cs="Arial"/>
          <w:b/>
        </w:rPr>
        <w:t xml:space="preserve">, </w:t>
      </w:r>
      <w:r w:rsidRPr="00AD6F56">
        <w:rPr>
          <w:rFonts w:ascii="Palatino Linotype" w:hAnsi="Palatino Linotype" w:cs="Arial"/>
        </w:rPr>
        <w:t xml:space="preserve">en lo sucesivo </w:t>
      </w:r>
      <w:r w:rsidR="007A1102" w:rsidRPr="00AD6F56">
        <w:rPr>
          <w:rFonts w:ascii="Palatino Linotype" w:hAnsi="Palatino Linotype" w:cs="Arial"/>
        </w:rPr>
        <w:t xml:space="preserve">el </w:t>
      </w:r>
      <w:r w:rsidRPr="00AD6F56">
        <w:rPr>
          <w:rFonts w:ascii="Palatino Linotype" w:hAnsi="Palatino Linotype" w:cs="Arial"/>
          <w:b/>
        </w:rPr>
        <w:t>SUJETO OBLIGADO</w:t>
      </w:r>
      <w:r w:rsidRPr="00AD6F56">
        <w:rPr>
          <w:rFonts w:ascii="Palatino Linotype" w:hAnsi="Palatino Linotype" w:cs="Arial"/>
        </w:rPr>
        <w:t>,</w:t>
      </w:r>
      <w:r w:rsidRPr="00AD6F56">
        <w:rPr>
          <w:rFonts w:ascii="Palatino Linotype" w:hAnsi="Palatino Linotype" w:cs="Arial"/>
          <w:b/>
        </w:rPr>
        <w:t xml:space="preserve"> </w:t>
      </w:r>
      <w:r w:rsidRPr="00AD6F56">
        <w:rPr>
          <w:rFonts w:ascii="Palatino Linotype" w:hAnsi="Palatino Linotype" w:cs="Arial"/>
        </w:rPr>
        <w:t>se</w:t>
      </w:r>
      <w:r w:rsidR="00E9691F" w:rsidRPr="00AD6F56">
        <w:rPr>
          <w:rFonts w:ascii="Palatino Linotype" w:hAnsi="Palatino Linotype" w:cs="Arial"/>
        </w:rPr>
        <w:t xml:space="preserve"> </w:t>
      </w:r>
      <w:r w:rsidRPr="00AD6F56">
        <w:rPr>
          <w:rFonts w:ascii="Palatino Linotype" w:hAnsi="Palatino Linotype" w:cs="Arial"/>
        </w:rPr>
        <w:t>procede a dictar la presente resolución con base en lo</w:t>
      </w:r>
      <w:r w:rsidR="00B21DCC" w:rsidRPr="00AD6F56">
        <w:rPr>
          <w:rFonts w:ascii="Palatino Linotype" w:hAnsi="Palatino Linotype" w:cs="Arial"/>
        </w:rPr>
        <w:t>s</w:t>
      </w:r>
      <w:r w:rsidRPr="00AD6F56">
        <w:rPr>
          <w:rFonts w:ascii="Palatino Linotype" w:hAnsi="Palatino Linotype" w:cs="Arial"/>
        </w:rPr>
        <w:t xml:space="preserve"> siguiente</w:t>
      </w:r>
      <w:r w:rsidR="00B21DCC" w:rsidRPr="00AD6F56">
        <w:rPr>
          <w:rFonts w:ascii="Palatino Linotype" w:hAnsi="Palatino Linotype" w:cs="Arial"/>
        </w:rPr>
        <w:t>s</w:t>
      </w:r>
      <w:r w:rsidRPr="00AD6F56">
        <w:rPr>
          <w:rFonts w:ascii="Palatino Linotype" w:hAnsi="Palatino Linotype" w:cs="Arial"/>
        </w:rPr>
        <w:t xml:space="preserve">: </w:t>
      </w:r>
    </w:p>
    <w:p w:rsidR="00BD58D9" w:rsidRPr="00AD6F56" w:rsidRDefault="00BD58D9" w:rsidP="00BD58D9">
      <w:pPr>
        <w:spacing w:before="240" w:after="240" w:line="360" w:lineRule="auto"/>
        <w:jc w:val="center"/>
        <w:rPr>
          <w:rFonts w:ascii="Palatino Linotype" w:hAnsi="Palatino Linotype" w:cs="Arial"/>
          <w:b/>
          <w:sz w:val="28"/>
          <w:szCs w:val="28"/>
        </w:rPr>
      </w:pPr>
      <w:r w:rsidRPr="00AD6F56">
        <w:rPr>
          <w:rFonts w:ascii="Palatino Linotype" w:hAnsi="Palatino Linotype"/>
          <w:b/>
        </w:rPr>
        <w:t>A N T E C E D E N T E S</w:t>
      </w:r>
    </w:p>
    <w:p w:rsidR="00D06012" w:rsidRPr="00AD6F56" w:rsidRDefault="009F7616" w:rsidP="009143B4">
      <w:pPr>
        <w:spacing w:before="240" w:after="240" w:line="360" w:lineRule="auto"/>
        <w:jc w:val="both"/>
        <w:rPr>
          <w:rFonts w:ascii="Palatino Linotype" w:hAnsi="Palatino Linotype" w:cs="Arial"/>
        </w:rPr>
      </w:pPr>
      <w:r w:rsidRPr="00AD6F56">
        <w:rPr>
          <w:rFonts w:ascii="Palatino Linotype" w:hAnsi="Palatino Linotype" w:cs="Arial"/>
          <w:b/>
          <w:sz w:val="28"/>
          <w:szCs w:val="28"/>
        </w:rPr>
        <w:t>1. Solicitud de acceso a la información.</w:t>
      </w:r>
      <w:r w:rsidRPr="00AD6F56">
        <w:rPr>
          <w:rFonts w:ascii="Palatino Linotype" w:hAnsi="Palatino Linotype" w:cs="Arial"/>
          <w:sz w:val="28"/>
          <w:szCs w:val="28"/>
        </w:rPr>
        <w:t xml:space="preserve"> </w:t>
      </w:r>
      <w:r w:rsidR="00D06012" w:rsidRPr="00AD6F56">
        <w:rPr>
          <w:rFonts w:ascii="Palatino Linotype" w:hAnsi="Palatino Linotype" w:cs="Arial"/>
          <w:b/>
        </w:rPr>
        <w:t xml:space="preserve"> </w:t>
      </w:r>
      <w:r w:rsidR="00B45BD6" w:rsidRPr="00AD6F56">
        <w:rPr>
          <w:rFonts w:ascii="Palatino Linotype" w:hAnsi="Palatino Linotype" w:cs="Arial"/>
        </w:rPr>
        <w:t>E</w:t>
      </w:r>
      <w:r w:rsidR="00B21DCC" w:rsidRPr="00AD6F56">
        <w:rPr>
          <w:rFonts w:ascii="Palatino Linotype" w:hAnsi="Palatino Linotype" w:cs="Arial"/>
        </w:rPr>
        <w:t>n fecha</w:t>
      </w:r>
      <w:r w:rsidR="00B05E70" w:rsidRPr="00AD6F56">
        <w:rPr>
          <w:rFonts w:ascii="Palatino Linotype" w:hAnsi="Palatino Linotype" w:cs="Arial"/>
        </w:rPr>
        <w:t xml:space="preserve"> </w:t>
      </w:r>
      <w:r w:rsidR="00897219" w:rsidRPr="00AD6F56">
        <w:rPr>
          <w:rFonts w:ascii="Palatino Linotype" w:hAnsi="Palatino Linotype" w:cs="Arial"/>
          <w:b/>
        </w:rPr>
        <w:t>veinticuatro de octubre</w:t>
      </w:r>
      <w:r w:rsidR="00916D45" w:rsidRPr="00AD6F56">
        <w:rPr>
          <w:rFonts w:ascii="Palatino Linotype" w:hAnsi="Palatino Linotype" w:cs="Arial"/>
          <w:b/>
        </w:rPr>
        <w:t xml:space="preserve"> </w:t>
      </w:r>
      <w:r w:rsidR="00270ADA" w:rsidRPr="00AD6F56">
        <w:rPr>
          <w:rFonts w:ascii="Palatino Linotype" w:hAnsi="Palatino Linotype" w:cs="Arial"/>
          <w:b/>
        </w:rPr>
        <w:t xml:space="preserve">de </w:t>
      </w:r>
      <w:r w:rsidR="003C338A" w:rsidRPr="00AD6F56">
        <w:rPr>
          <w:rFonts w:ascii="Palatino Linotype" w:hAnsi="Palatino Linotype" w:cs="Arial"/>
          <w:b/>
        </w:rPr>
        <w:t xml:space="preserve">dos mil </w:t>
      </w:r>
      <w:r w:rsidR="002B034D" w:rsidRPr="00AD6F56">
        <w:rPr>
          <w:rFonts w:ascii="Palatino Linotype" w:hAnsi="Palatino Linotype" w:cs="Arial"/>
          <w:b/>
        </w:rPr>
        <w:t>dieci</w:t>
      </w:r>
      <w:r w:rsidR="009F0BFA" w:rsidRPr="00AD6F56">
        <w:rPr>
          <w:rFonts w:ascii="Palatino Linotype" w:hAnsi="Palatino Linotype" w:cs="Arial"/>
          <w:b/>
        </w:rPr>
        <w:t>ocho</w:t>
      </w:r>
      <w:r w:rsidR="00D06012" w:rsidRPr="00AD6F56">
        <w:rPr>
          <w:rFonts w:ascii="Palatino Linotype" w:hAnsi="Palatino Linotype" w:cs="Arial"/>
          <w:b/>
        </w:rPr>
        <w:t>,</w:t>
      </w:r>
      <w:r w:rsidR="00100B43" w:rsidRPr="00AD6F56">
        <w:rPr>
          <w:rFonts w:ascii="Palatino Linotype" w:hAnsi="Palatino Linotype" w:cs="Arial"/>
          <w:b/>
        </w:rPr>
        <w:t xml:space="preserve"> </w:t>
      </w:r>
      <w:r w:rsidR="00100B43" w:rsidRPr="00AD6F56">
        <w:rPr>
          <w:rFonts w:ascii="Palatino Linotype" w:hAnsi="Palatino Linotype" w:cs="Arial"/>
        </w:rPr>
        <w:t xml:space="preserve">el </w:t>
      </w:r>
      <w:r w:rsidR="00100B43" w:rsidRPr="00AD6F56">
        <w:rPr>
          <w:rFonts w:ascii="Palatino Linotype" w:hAnsi="Palatino Linotype" w:cs="Arial"/>
          <w:b/>
        </w:rPr>
        <w:t>RECURRENTE</w:t>
      </w:r>
      <w:r w:rsidR="00100B43" w:rsidRPr="00AD6F56">
        <w:rPr>
          <w:rFonts w:ascii="Palatino Linotype" w:hAnsi="Palatino Linotype" w:cs="Arial"/>
        </w:rPr>
        <w:t xml:space="preserve"> </w:t>
      </w:r>
      <w:r w:rsidR="00D06012" w:rsidRPr="00AD6F56">
        <w:rPr>
          <w:rFonts w:ascii="Palatino Linotype" w:hAnsi="Palatino Linotype" w:cs="Arial"/>
        </w:rPr>
        <w:t>presentó a través del Sistema de Acceso a la Informació</w:t>
      </w:r>
      <w:r w:rsidR="007A1102" w:rsidRPr="00AD6F56">
        <w:rPr>
          <w:rFonts w:ascii="Palatino Linotype" w:hAnsi="Palatino Linotype" w:cs="Arial"/>
        </w:rPr>
        <w:t xml:space="preserve">n Mexiquense, en lo subsecuente el </w:t>
      </w:r>
      <w:r w:rsidR="00D06012" w:rsidRPr="00AD6F56">
        <w:rPr>
          <w:rFonts w:ascii="Palatino Linotype" w:hAnsi="Palatino Linotype" w:cs="Arial"/>
          <w:b/>
        </w:rPr>
        <w:t>SAIMEX</w:t>
      </w:r>
      <w:r w:rsidR="00D06012" w:rsidRPr="00AD6F56">
        <w:rPr>
          <w:rFonts w:ascii="Palatino Linotype" w:hAnsi="Palatino Linotype" w:cs="Arial"/>
        </w:rPr>
        <w:t xml:space="preserve"> ante </w:t>
      </w:r>
      <w:r w:rsidR="007A1102" w:rsidRPr="00AD6F56">
        <w:rPr>
          <w:rFonts w:ascii="Palatino Linotype" w:hAnsi="Palatino Linotype" w:cs="Arial"/>
        </w:rPr>
        <w:t xml:space="preserve">el </w:t>
      </w:r>
      <w:r w:rsidR="00D06012" w:rsidRPr="00AD6F56">
        <w:rPr>
          <w:rFonts w:ascii="Palatino Linotype" w:hAnsi="Palatino Linotype" w:cs="Arial"/>
          <w:b/>
        </w:rPr>
        <w:t>SUJETO OBLIGADO</w:t>
      </w:r>
      <w:r w:rsidR="00D06012" w:rsidRPr="00AD6F56">
        <w:rPr>
          <w:rFonts w:ascii="Palatino Linotype" w:hAnsi="Palatino Linotype" w:cs="Arial"/>
        </w:rPr>
        <w:t>, la solicitud de acceso a la información pública a la que se le asign</w:t>
      </w:r>
      <w:r w:rsidR="00897219" w:rsidRPr="00AD6F56">
        <w:rPr>
          <w:rFonts w:ascii="Palatino Linotype" w:hAnsi="Palatino Linotype" w:cs="Arial"/>
        </w:rPr>
        <w:t xml:space="preserve">ó el número </w:t>
      </w:r>
      <w:r w:rsidR="00897219" w:rsidRPr="00AD6F56">
        <w:rPr>
          <w:rFonts w:ascii="Palatino Linotype" w:hAnsi="Palatino Linotype" w:cs="Arial"/>
          <w:b/>
        </w:rPr>
        <w:t>00706/TLALNEPA/IP/2018</w:t>
      </w:r>
      <w:r w:rsidR="003C338A" w:rsidRPr="00AD6F56">
        <w:rPr>
          <w:rFonts w:ascii="Palatino Linotype" w:hAnsi="Palatino Linotype" w:cs="Arial"/>
        </w:rPr>
        <w:t xml:space="preserve"> </w:t>
      </w:r>
      <w:r w:rsidR="00D06012" w:rsidRPr="00AD6F56">
        <w:rPr>
          <w:rFonts w:ascii="Palatino Linotype" w:hAnsi="Palatino Linotype" w:cs="Arial"/>
        </w:rPr>
        <w:t xml:space="preserve">mediante la cual </w:t>
      </w:r>
      <w:r w:rsidR="00F077F3" w:rsidRPr="00AD6F56">
        <w:rPr>
          <w:rFonts w:ascii="Palatino Linotype" w:hAnsi="Palatino Linotype" w:cs="Arial"/>
        </w:rPr>
        <w:t>requirió</w:t>
      </w:r>
      <w:r w:rsidR="00E07049" w:rsidRPr="00AD6F56">
        <w:rPr>
          <w:rFonts w:ascii="Palatino Linotype" w:hAnsi="Palatino Linotype" w:cs="Arial"/>
        </w:rPr>
        <w:t xml:space="preserve"> </w:t>
      </w:r>
      <w:r w:rsidR="00EA1279" w:rsidRPr="00AD6F56">
        <w:rPr>
          <w:rFonts w:ascii="Palatino Linotype" w:hAnsi="Palatino Linotype" w:cs="Arial"/>
        </w:rPr>
        <w:t xml:space="preserve">la información </w:t>
      </w:r>
      <w:r w:rsidR="00D06012" w:rsidRPr="00AD6F56">
        <w:rPr>
          <w:rFonts w:ascii="Palatino Linotype" w:hAnsi="Palatino Linotype" w:cs="Arial"/>
        </w:rPr>
        <w:t xml:space="preserve">siguiente: </w:t>
      </w:r>
    </w:p>
    <w:p w:rsidR="00C67E50" w:rsidRPr="00AD6F56" w:rsidRDefault="00C67E50" w:rsidP="002428C2">
      <w:pPr>
        <w:ind w:left="567" w:right="900"/>
        <w:jc w:val="both"/>
        <w:rPr>
          <w:rFonts w:ascii="Palatino Linotype" w:hAnsi="Palatino Linotype" w:cs="Arial"/>
          <w:i/>
          <w:sz w:val="22"/>
          <w:szCs w:val="22"/>
        </w:rPr>
      </w:pPr>
      <w:r w:rsidRPr="00AD6F56">
        <w:rPr>
          <w:rFonts w:ascii="Palatino Linotype" w:hAnsi="Palatino Linotype" w:cs="Arial"/>
          <w:i/>
          <w:sz w:val="22"/>
          <w:szCs w:val="22"/>
        </w:rPr>
        <w:t>“</w:t>
      </w:r>
      <w:r w:rsidR="00897219" w:rsidRPr="00AD6F56">
        <w:rPr>
          <w:rFonts w:ascii="Palatino Linotype" w:hAnsi="Palatino Linotype" w:cs="Arial"/>
          <w:i/>
          <w:sz w:val="22"/>
          <w:szCs w:val="22"/>
        </w:rPr>
        <w:t xml:space="preserve">En relación a la respuesta emitida por la Dirección General de Desarrollo Económico en su oficio DGDE/1036/2018, de fecha 08 de octubre de 2018, derivada de la solicitud SAIMEX 00657/TLALNEPA/IP/2018, en la cual refiere que: "...hay registro del inmueble ubicado en </w:t>
      </w:r>
      <w:r w:rsidR="00CF448B">
        <w:rPr>
          <w:rFonts w:ascii="Palatino Linotype" w:hAnsi="Palatino Linotype" w:cs="Arial"/>
          <w:i/>
          <w:sz w:val="22"/>
          <w:szCs w:val="22"/>
        </w:rPr>
        <w:t>XXXXXXXXXXXXXXXXXXXXXXXXXXXXXXXXX</w:t>
      </w:r>
      <w:r w:rsidR="00897219" w:rsidRPr="00AD6F56">
        <w:rPr>
          <w:rFonts w:ascii="Palatino Linotype" w:hAnsi="Palatino Linotype" w:cs="Arial"/>
          <w:i/>
          <w:sz w:val="22"/>
          <w:szCs w:val="22"/>
        </w:rPr>
        <w:t xml:space="preserve">, mismo que PRESENTA Licencia de Funcionamiento con giro </w:t>
      </w:r>
      <w:proofErr w:type="spellStart"/>
      <w:r w:rsidR="00897219" w:rsidRPr="00AD6F56">
        <w:rPr>
          <w:rFonts w:ascii="Palatino Linotype" w:hAnsi="Palatino Linotype" w:cs="Arial"/>
          <w:i/>
          <w:sz w:val="22"/>
          <w:szCs w:val="22"/>
        </w:rPr>
        <w:t>Salon</w:t>
      </w:r>
      <w:proofErr w:type="spellEnd"/>
      <w:r w:rsidR="00897219" w:rsidRPr="00AD6F56">
        <w:rPr>
          <w:rFonts w:ascii="Palatino Linotype" w:hAnsi="Palatino Linotype" w:cs="Arial"/>
          <w:i/>
          <w:sz w:val="22"/>
          <w:szCs w:val="22"/>
        </w:rPr>
        <w:t xml:space="preserve"> para Fiestas". Solicito respetuosamente al Director General de Desarrollo Económico, nos aclare si la Licencia a la que se refiere que PRESENTA el inmueble mencionado, se refiere a la Licencia de Funcionamiento con </w:t>
      </w:r>
      <w:proofErr w:type="spellStart"/>
      <w:r w:rsidR="00897219" w:rsidRPr="00AD6F56">
        <w:rPr>
          <w:rFonts w:ascii="Palatino Linotype" w:hAnsi="Palatino Linotype" w:cs="Arial"/>
          <w:i/>
          <w:sz w:val="22"/>
          <w:szCs w:val="22"/>
        </w:rPr>
        <w:t>numero</w:t>
      </w:r>
      <w:proofErr w:type="spellEnd"/>
      <w:r w:rsidR="00897219" w:rsidRPr="00AD6F56">
        <w:rPr>
          <w:rFonts w:ascii="Palatino Linotype" w:hAnsi="Palatino Linotype" w:cs="Arial"/>
          <w:i/>
          <w:sz w:val="22"/>
          <w:szCs w:val="22"/>
        </w:rPr>
        <w:t xml:space="preserve"> 12192 de fecha 19 de junio de 1992, la cual fue revocada en la Quincuagésima Primera Sesión Ordinaria del Ayuntamiento de fecha 26 de mayo del 2017. De antemano, les reitero mi agradecimiento por su </w:t>
      </w:r>
      <w:proofErr w:type="spellStart"/>
      <w:r w:rsidR="00897219" w:rsidRPr="00AD6F56">
        <w:rPr>
          <w:rFonts w:ascii="Palatino Linotype" w:hAnsi="Palatino Linotype" w:cs="Arial"/>
          <w:i/>
          <w:sz w:val="22"/>
          <w:szCs w:val="22"/>
        </w:rPr>
        <w:t>atencion</w:t>
      </w:r>
      <w:proofErr w:type="spellEnd"/>
      <w:r w:rsidR="00897219" w:rsidRPr="00AD6F56">
        <w:rPr>
          <w:rFonts w:ascii="Palatino Linotype" w:hAnsi="Palatino Linotype" w:cs="Arial"/>
          <w:i/>
          <w:sz w:val="22"/>
          <w:szCs w:val="22"/>
        </w:rPr>
        <w:t>.</w:t>
      </w:r>
      <w:r w:rsidR="00057E0B" w:rsidRPr="00AD6F56">
        <w:rPr>
          <w:rFonts w:ascii="Palatino Linotype" w:hAnsi="Palatino Linotype" w:cs="Arial"/>
          <w:i/>
          <w:sz w:val="22"/>
          <w:szCs w:val="22"/>
        </w:rPr>
        <w:t xml:space="preserve">” </w:t>
      </w:r>
      <w:r w:rsidR="002428C2" w:rsidRPr="00AD6F56">
        <w:rPr>
          <w:rFonts w:ascii="Palatino Linotype" w:hAnsi="Palatino Linotype" w:cs="Arial"/>
          <w:i/>
          <w:sz w:val="22"/>
          <w:szCs w:val="22"/>
        </w:rPr>
        <w:t>(</w:t>
      </w:r>
      <w:proofErr w:type="gramStart"/>
      <w:r w:rsidR="002428C2" w:rsidRPr="00AD6F56">
        <w:rPr>
          <w:rFonts w:ascii="Palatino Linotype" w:hAnsi="Palatino Linotype" w:cs="Arial"/>
          <w:i/>
          <w:sz w:val="22"/>
          <w:szCs w:val="22"/>
        </w:rPr>
        <w:t>s</w:t>
      </w:r>
      <w:r w:rsidRPr="00AD6F56">
        <w:rPr>
          <w:rFonts w:ascii="Palatino Linotype" w:hAnsi="Palatino Linotype" w:cs="Arial"/>
          <w:i/>
          <w:sz w:val="22"/>
          <w:szCs w:val="22"/>
        </w:rPr>
        <w:t>ic</w:t>
      </w:r>
      <w:proofErr w:type="gramEnd"/>
      <w:r w:rsidRPr="00AD6F56">
        <w:rPr>
          <w:rFonts w:ascii="Palatino Linotype" w:hAnsi="Palatino Linotype" w:cs="Arial"/>
          <w:i/>
          <w:sz w:val="22"/>
          <w:szCs w:val="22"/>
        </w:rPr>
        <w:t>)</w:t>
      </w:r>
    </w:p>
    <w:p w:rsidR="00F004E5" w:rsidRPr="00AD6F56" w:rsidRDefault="009A4D3C" w:rsidP="009143B4">
      <w:pPr>
        <w:spacing w:before="240" w:after="240" w:line="360" w:lineRule="auto"/>
        <w:jc w:val="both"/>
        <w:rPr>
          <w:rFonts w:ascii="Palatino Linotype" w:hAnsi="Palatino Linotype" w:cs="Arial"/>
          <w:b/>
          <w:sz w:val="28"/>
          <w:szCs w:val="28"/>
        </w:rPr>
      </w:pPr>
      <w:r w:rsidRPr="00AD6F56">
        <w:rPr>
          <w:rFonts w:ascii="Palatino Linotype" w:hAnsi="Palatino Linotype" w:cs="Arial"/>
          <w:b/>
          <w:sz w:val="28"/>
          <w:szCs w:val="28"/>
        </w:rPr>
        <w:t>Modalidad de e</w:t>
      </w:r>
      <w:r w:rsidR="00F004E5" w:rsidRPr="00AD6F56">
        <w:rPr>
          <w:rFonts w:ascii="Palatino Linotype" w:hAnsi="Palatino Linotype" w:cs="Arial"/>
          <w:b/>
          <w:sz w:val="28"/>
          <w:szCs w:val="28"/>
        </w:rPr>
        <w:t>ntrega:</w:t>
      </w:r>
      <w:r w:rsidR="00F004E5" w:rsidRPr="00AD6F56">
        <w:rPr>
          <w:rFonts w:ascii="Palatino Linotype" w:hAnsi="Palatino Linotype" w:cs="Arial"/>
        </w:rPr>
        <w:t xml:space="preserve"> A través del SAIMEX</w:t>
      </w:r>
      <w:r w:rsidR="00F004E5" w:rsidRPr="00AD6F56">
        <w:rPr>
          <w:rFonts w:ascii="Palatino Linotype" w:hAnsi="Palatino Linotype" w:cs="Arial"/>
          <w:b/>
          <w:sz w:val="28"/>
          <w:szCs w:val="28"/>
        </w:rPr>
        <w:t>.</w:t>
      </w:r>
    </w:p>
    <w:p w:rsidR="004A6FAB" w:rsidRPr="00AD6F56" w:rsidRDefault="00192209" w:rsidP="00EC3197">
      <w:pPr>
        <w:spacing w:before="240" w:after="240" w:line="360" w:lineRule="auto"/>
        <w:jc w:val="both"/>
        <w:rPr>
          <w:rFonts w:ascii="Palatino Linotype" w:hAnsi="Palatino Linotype" w:cs="Arial"/>
          <w:i/>
          <w:sz w:val="22"/>
          <w:szCs w:val="22"/>
        </w:rPr>
      </w:pPr>
      <w:r w:rsidRPr="00AD6F56">
        <w:rPr>
          <w:rFonts w:ascii="Palatino Linotype" w:hAnsi="Palatino Linotype" w:cs="Arial"/>
          <w:b/>
          <w:sz w:val="28"/>
          <w:szCs w:val="28"/>
        </w:rPr>
        <w:lastRenderedPageBreak/>
        <w:t>Archivos adjuntos</w:t>
      </w:r>
      <w:r w:rsidR="00FC18EB" w:rsidRPr="00AD6F56">
        <w:rPr>
          <w:rFonts w:ascii="Palatino Linotype" w:hAnsi="Palatino Linotype" w:cs="Arial"/>
          <w:szCs w:val="28"/>
        </w:rPr>
        <w:t xml:space="preserve">: </w:t>
      </w:r>
      <w:r w:rsidR="00EC3197" w:rsidRPr="00AD6F56">
        <w:rPr>
          <w:rFonts w:ascii="Palatino Linotype" w:hAnsi="Palatino Linotype" w:cs="Arial"/>
          <w:szCs w:val="28"/>
        </w:rPr>
        <w:t>Ninguno.</w:t>
      </w:r>
    </w:p>
    <w:p w:rsidR="00E24F4A" w:rsidRPr="00AD6F56" w:rsidRDefault="009F7616" w:rsidP="007E7175">
      <w:pPr>
        <w:spacing w:before="240" w:after="240" w:line="360" w:lineRule="auto"/>
        <w:jc w:val="both"/>
        <w:rPr>
          <w:rFonts w:ascii="Palatino Linotype" w:hAnsi="Palatino Linotype" w:cs="Arial"/>
        </w:rPr>
      </w:pPr>
      <w:r w:rsidRPr="00AD6F56">
        <w:rPr>
          <w:rFonts w:ascii="Palatino Linotype" w:hAnsi="Palatino Linotype" w:cs="Arial"/>
          <w:b/>
          <w:sz w:val="28"/>
          <w:szCs w:val="28"/>
        </w:rPr>
        <w:t>2. Respuesta</w:t>
      </w:r>
      <w:r w:rsidR="007E7175" w:rsidRPr="00AD6F56">
        <w:rPr>
          <w:rFonts w:ascii="Palatino Linotype" w:hAnsi="Palatino Linotype" w:cs="Arial"/>
          <w:b/>
          <w:sz w:val="28"/>
          <w:szCs w:val="28"/>
        </w:rPr>
        <w:t>s</w:t>
      </w:r>
      <w:r w:rsidRPr="00AD6F56">
        <w:rPr>
          <w:rFonts w:ascii="Palatino Linotype" w:hAnsi="Palatino Linotype" w:cs="Arial"/>
          <w:b/>
          <w:sz w:val="28"/>
          <w:szCs w:val="28"/>
        </w:rPr>
        <w:t>.</w:t>
      </w:r>
      <w:r w:rsidRPr="00AD6F56">
        <w:rPr>
          <w:rFonts w:ascii="Palatino Linotype" w:hAnsi="Palatino Linotype" w:cs="Arial"/>
          <w:b/>
        </w:rPr>
        <w:t xml:space="preserve"> </w:t>
      </w:r>
      <w:r w:rsidR="00C91852" w:rsidRPr="00AD6F56">
        <w:rPr>
          <w:rFonts w:ascii="Palatino Linotype" w:hAnsi="Palatino Linotype" w:cs="Arial"/>
        </w:rPr>
        <w:t>En fecha</w:t>
      </w:r>
      <w:r w:rsidR="00E24F4A" w:rsidRPr="00AD6F56">
        <w:rPr>
          <w:rFonts w:ascii="Palatino Linotype" w:hAnsi="Palatino Linotype" w:cs="Arial"/>
        </w:rPr>
        <w:t xml:space="preserve"> </w:t>
      </w:r>
      <w:r w:rsidR="00A25F25" w:rsidRPr="00AD6F56">
        <w:rPr>
          <w:rFonts w:ascii="Palatino Linotype" w:hAnsi="Palatino Linotype" w:cs="Arial"/>
          <w:b/>
        </w:rPr>
        <w:t>doce de noviembre</w:t>
      </w:r>
      <w:r w:rsidR="006D04BB" w:rsidRPr="00AD6F56">
        <w:rPr>
          <w:rFonts w:ascii="Palatino Linotype" w:hAnsi="Palatino Linotype" w:cs="Arial"/>
          <w:b/>
        </w:rPr>
        <w:t xml:space="preserve"> de d</w:t>
      </w:r>
      <w:r w:rsidR="00C91852" w:rsidRPr="00AD6F56">
        <w:rPr>
          <w:rFonts w:ascii="Palatino Linotype" w:hAnsi="Palatino Linotype" w:cs="Arial"/>
          <w:b/>
        </w:rPr>
        <w:t>os mil dieci</w:t>
      </w:r>
      <w:r w:rsidR="006D04BB" w:rsidRPr="00AD6F56">
        <w:rPr>
          <w:rFonts w:ascii="Palatino Linotype" w:hAnsi="Palatino Linotype" w:cs="Arial"/>
          <w:b/>
        </w:rPr>
        <w:t>ocho</w:t>
      </w:r>
      <w:r w:rsidR="00C91852" w:rsidRPr="00AD6F56">
        <w:rPr>
          <w:rFonts w:ascii="Palatino Linotype" w:hAnsi="Palatino Linotype" w:cs="Arial"/>
        </w:rPr>
        <w:t xml:space="preserve">, </w:t>
      </w:r>
      <w:r w:rsidR="00283A16" w:rsidRPr="00AD6F56">
        <w:rPr>
          <w:rFonts w:ascii="Palatino Linotype" w:hAnsi="Palatino Linotype" w:cs="Arial"/>
        </w:rPr>
        <w:t xml:space="preserve">el </w:t>
      </w:r>
      <w:r w:rsidR="00283A16" w:rsidRPr="00AD6F56">
        <w:rPr>
          <w:rFonts w:ascii="Palatino Linotype" w:hAnsi="Palatino Linotype" w:cs="Arial"/>
          <w:b/>
        </w:rPr>
        <w:t xml:space="preserve">SUJETO OBLIGADO </w:t>
      </w:r>
      <w:r w:rsidR="00283A16" w:rsidRPr="00AD6F56">
        <w:rPr>
          <w:rFonts w:ascii="Palatino Linotype" w:hAnsi="Palatino Linotype" w:cs="Arial"/>
        </w:rPr>
        <w:t>otorgó</w:t>
      </w:r>
      <w:r w:rsidR="001742B4" w:rsidRPr="00AD6F56">
        <w:rPr>
          <w:rFonts w:ascii="Palatino Linotype" w:hAnsi="Palatino Linotype" w:cs="Arial"/>
        </w:rPr>
        <w:t xml:space="preserve"> </w:t>
      </w:r>
      <w:r w:rsidR="00283A16" w:rsidRPr="00AD6F56">
        <w:rPr>
          <w:rFonts w:ascii="Palatino Linotype" w:hAnsi="Palatino Linotype" w:cs="Arial"/>
        </w:rPr>
        <w:t>respuesta a la solicitud de información</w:t>
      </w:r>
      <w:r w:rsidR="00E24F4A" w:rsidRPr="00AD6F56">
        <w:rPr>
          <w:rFonts w:ascii="Palatino Linotype" w:hAnsi="Palatino Linotype" w:cs="Arial"/>
        </w:rPr>
        <w:t xml:space="preserve">, vía SAIMEX, en la forma siguiente: </w:t>
      </w:r>
    </w:p>
    <w:p w:rsidR="00A25F25" w:rsidRPr="00AD6F56" w:rsidRDefault="008E65E5" w:rsidP="00A25F25">
      <w:pPr>
        <w:pStyle w:val="Prrafodelista"/>
        <w:jc w:val="both"/>
        <w:rPr>
          <w:rFonts w:ascii="Palatino Linotype" w:hAnsi="Palatino Linotype" w:cs="Arial"/>
          <w:i/>
        </w:rPr>
      </w:pPr>
      <w:r w:rsidRPr="00AD6F56">
        <w:rPr>
          <w:rFonts w:ascii="Palatino Linotype" w:hAnsi="Palatino Linotype" w:cs="Arial"/>
          <w:i/>
        </w:rPr>
        <w:t>“…</w:t>
      </w:r>
      <w:r w:rsidR="00A25F25" w:rsidRPr="00AD6F5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25F25" w:rsidRPr="00AD6F56" w:rsidRDefault="00A25F25" w:rsidP="00A25F25">
      <w:pPr>
        <w:pStyle w:val="Prrafodelista"/>
        <w:jc w:val="both"/>
        <w:rPr>
          <w:rFonts w:ascii="Palatino Linotype" w:hAnsi="Palatino Linotype" w:cs="Arial"/>
          <w:i/>
        </w:rPr>
      </w:pPr>
    </w:p>
    <w:p w:rsidR="008E65E5" w:rsidRPr="00AD6F56" w:rsidRDefault="00A25F25" w:rsidP="00A25F25">
      <w:pPr>
        <w:pStyle w:val="Prrafodelista"/>
        <w:jc w:val="both"/>
        <w:rPr>
          <w:rFonts w:ascii="Palatino Linotype" w:hAnsi="Palatino Linotype" w:cs="Arial"/>
          <w:i/>
        </w:rPr>
      </w:pPr>
      <w:r w:rsidRPr="00AD6F56">
        <w:rPr>
          <w:rFonts w:ascii="Palatino Linotype" w:hAnsi="Palatino Linotype" w:cs="Arial"/>
          <w:i/>
        </w:rPr>
        <w:t>SE ENVÍA ARCHIVO ELECTRÓNICO CON RESPUESTA A LA SOLICITUD DE INFORMACIÓN PÚBLICA CON NÚMERO DE FOLIO 00706/TLALNEPA/IP/2018…</w:t>
      </w:r>
      <w:r w:rsidR="008E65E5" w:rsidRPr="00AD6F56">
        <w:rPr>
          <w:rFonts w:ascii="Palatino Linotype" w:hAnsi="Palatino Linotype" w:cs="Arial"/>
          <w:i/>
        </w:rPr>
        <w:t>”</w:t>
      </w:r>
      <w:r w:rsidRPr="00AD6F56">
        <w:rPr>
          <w:rFonts w:ascii="Palatino Linotype" w:hAnsi="Palatino Linotype" w:cs="Arial"/>
          <w:i/>
        </w:rPr>
        <w:t>(sic.)</w:t>
      </w:r>
    </w:p>
    <w:p w:rsidR="008E65E5" w:rsidRPr="00AD6F56" w:rsidRDefault="008E65E5" w:rsidP="008E65E5">
      <w:pPr>
        <w:pStyle w:val="Prrafodelista"/>
        <w:ind w:left="714"/>
        <w:jc w:val="both"/>
        <w:rPr>
          <w:rFonts w:ascii="Palatino Linotype" w:hAnsi="Palatino Linotype" w:cs="Arial"/>
        </w:rPr>
      </w:pPr>
    </w:p>
    <w:p w:rsidR="001C25ED" w:rsidRPr="00AD6F56" w:rsidRDefault="001C25ED" w:rsidP="0089388B">
      <w:pPr>
        <w:pStyle w:val="Prrafodelista"/>
        <w:ind w:left="1145"/>
        <w:jc w:val="both"/>
        <w:rPr>
          <w:rFonts w:ascii="Palatino Linotype" w:hAnsi="Palatino Linotype" w:cs="Arial"/>
          <w:b/>
          <w:sz w:val="22"/>
          <w:szCs w:val="22"/>
        </w:rPr>
      </w:pPr>
    </w:p>
    <w:p w:rsidR="0089388B" w:rsidRPr="00AD6F56" w:rsidRDefault="003319E7" w:rsidP="00466629">
      <w:pPr>
        <w:jc w:val="both"/>
        <w:rPr>
          <w:rFonts w:ascii="Palatino Linotype" w:hAnsi="Palatino Linotype" w:cs="Arial"/>
          <w:sz w:val="22"/>
          <w:szCs w:val="22"/>
        </w:rPr>
      </w:pPr>
      <w:r w:rsidRPr="00AD6F56">
        <w:rPr>
          <w:rFonts w:ascii="Palatino Linotype" w:hAnsi="Palatino Linotype" w:cs="Arial"/>
          <w:b/>
          <w:sz w:val="22"/>
          <w:szCs w:val="22"/>
        </w:rPr>
        <w:t>A</w:t>
      </w:r>
      <w:r w:rsidR="00466629" w:rsidRPr="00AD6F56">
        <w:rPr>
          <w:rFonts w:ascii="Palatino Linotype" w:hAnsi="Palatino Linotype" w:cs="Arial"/>
          <w:b/>
          <w:sz w:val="22"/>
          <w:szCs w:val="22"/>
        </w:rPr>
        <w:t>rchivo</w:t>
      </w:r>
      <w:r w:rsidRPr="00AD6F56">
        <w:rPr>
          <w:rFonts w:ascii="Palatino Linotype" w:hAnsi="Palatino Linotype" w:cs="Arial"/>
          <w:b/>
          <w:sz w:val="22"/>
          <w:szCs w:val="22"/>
        </w:rPr>
        <w:t xml:space="preserve"> adjunto. “SAIMEX 00706.zip”</w:t>
      </w:r>
      <w:r w:rsidRPr="00AD6F56">
        <w:rPr>
          <w:rFonts w:ascii="Palatino Linotype" w:hAnsi="Palatino Linotype" w:cs="Arial"/>
          <w:sz w:val="22"/>
          <w:szCs w:val="22"/>
        </w:rPr>
        <w:t xml:space="preserve">, que </w:t>
      </w:r>
      <w:r w:rsidR="00466629" w:rsidRPr="00AD6F56">
        <w:rPr>
          <w:rFonts w:ascii="Palatino Linotype" w:hAnsi="Palatino Linotype" w:cs="Arial"/>
          <w:sz w:val="22"/>
          <w:szCs w:val="22"/>
        </w:rPr>
        <w:t>contiene el oficio DGDE</w:t>
      </w:r>
      <w:r w:rsidRPr="00AD6F56">
        <w:rPr>
          <w:rFonts w:ascii="Palatino Linotype" w:hAnsi="Palatino Linotype" w:cs="Arial"/>
          <w:sz w:val="22"/>
          <w:szCs w:val="22"/>
        </w:rPr>
        <w:t>/</w:t>
      </w:r>
      <w:r w:rsidR="00466629" w:rsidRPr="00AD6F56">
        <w:rPr>
          <w:rFonts w:ascii="Palatino Linotype" w:hAnsi="Palatino Linotype" w:cs="Arial"/>
          <w:sz w:val="22"/>
          <w:szCs w:val="22"/>
        </w:rPr>
        <w:t xml:space="preserve">1126/2018, de fecha 07 de octubre de 2018, </w:t>
      </w:r>
      <w:r w:rsidR="00EB2140" w:rsidRPr="00AD6F56">
        <w:rPr>
          <w:rFonts w:ascii="Palatino Linotype" w:hAnsi="Palatino Linotype" w:cs="Arial"/>
          <w:sz w:val="22"/>
          <w:szCs w:val="22"/>
        </w:rPr>
        <w:t xml:space="preserve">signado por el Director General de Desarrollo Económico, </w:t>
      </w:r>
      <w:r w:rsidR="00466629" w:rsidRPr="00AD6F56">
        <w:rPr>
          <w:rFonts w:ascii="Palatino Linotype" w:hAnsi="Palatino Linotype" w:cs="Arial"/>
          <w:sz w:val="22"/>
          <w:szCs w:val="22"/>
        </w:rPr>
        <w:t xml:space="preserve">dirigido a la titular  de la Unidad Municipal de Transparencia Acceso a la Información Pública y Protección de Datos Personales, </w:t>
      </w:r>
      <w:r w:rsidR="00EB2140" w:rsidRPr="00AD6F56">
        <w:rPr>
          <w:rFonts w:ascii="Palatino Linotype" w:hAnsi="Palatino Linotype" w:cs="Arial"/>
          <w:sz w:val="22"/>
          <w:szCs w:val="22"/>
        </w:rPr>
        <w:t>que en sustancia refirió</w:t>
      </w:r>
      <w:r w:rsidR="00466629" w:rsidRPr="00AD6F56">
        <w:rPr>
          <w:rFonts w:ascii="Palatino Linotype" w:hAnsi="Palatino Linotype" w:cs="Arial"/>
          <w:sz w:val="22"/>
          <w:szCs w:val="22"/>
        </w:rPr>
        <w:t>:</w:t>
      </w:r>
    </w:p>
    <w:p w:rsidR="00466629" w:rsidRPr="00AD6F56" w:rsidRDefault="00466629" w:rsidP="00466629">
      <w:pPr>
        <w:jc w:val="both"/>
        <w:rPr>
          <w:rFonts w:ascii="Palatino Linotype" w:hAnsi="Palatino Linotype" w:cs="Arial"/>
          <w:b/>
          <w:sz w:val="22"/>
          <w:szCs w:val="22"/>
        </w:rPr>
      </w:pPr>
    </w:p>
    <w:p w:rsidR="009F0B70" w:rsidRPr="00AD6F56" w:rsidRDefault="00C96B41" w:rsidP="009F0B70">
      <w:pPr>
        <w:pStyle w:val="Prrafodelista"/>
        <w:ind w:left="851" w:right="616"/>
        <w:jc w:val="both"/>
        <w:rPr>
          <w:rFonts w:ascii="Palatino Linotype" w:hAnsi="Palatino Linotype" w:cs="Arial"/>
          <w:i/>
          <w:sz w:val="22"/>
          <w:szCs w:val="22"/>
        </w:rPr>
      </w:pPr>
      <w:r w:rsidRPr="00AD6F56">
        <w:rPr>
          <w:rFonts w:ascii="Palatino Linotype" w:hAnsi="Palatino Linotype" w:cs="Arial"/>
          <w:sz w:val="22"/>
          <w:szCs w:val="22"/>
        </w:rPr>
        <w:t>“</w:t>
      </w:r>
      <w:r w:rsidRPr="00AD6F56">
        <w:rPr>
          <w:rFonts w:ascii="Palatino Linotype" w:hAnsi="Palatino Linotype" w:cs="Arial"/>
          <w:i/>
          <w:sz w:val="22"/>
          <w:szCs w:val="22"/>
        </w:rPr>
        <w:t>...en atención a su oficio PM/UMTAIPPDP/01552/2018, del que se deriva el SAIMEX 00706/TLALNEPA/IP/2018</w:t>
      </w:r>
      <w:r w:rsidR="00337E93" w:rsidRPr="00AD6F56">
        <w:rPr>
          <w:rFonts w:ascii="Palatino Linotype" w:hAnsi="Palatino Linotype" w:cs="Arial"/>
          <w:i/>
          <w:sz w:val="22"/>
          <w:szCs w:val="22"/>
        </w:rPr>
        <w:t>, en el que solicita lo siguiente:</w:t>
      </w:r>
    </w:p>
    <w:p w:rsidR="00337E93" w:rsidRPr="00AD6F56" w:rsidRDefault="00337E93" w:rsidP="009F0B70">
      <w:pPr>
        <w:pStyle w:val="Prrafodelista"/>
        <w:ind w:left="851" w:right="616"/>
        <w:jc w:val="both"/>
        <w:rPr>
          <w:rFonts w:ascii="Palatino Linotype" w:hAnsi="Palatino Linotype" w:cs="Arial"/>
          <w:i/>
          <w:sz w:val="22"/>
          <w:szCs w:val="22"/>
        </w:rPr>
      </w:pPr>
      <w:r w:rsidRPr="00AD6F56">
        <w:rPr>
          <w:rFonts w:ascii="Palatino Linotype" w:hAnsi="Palatino Linotype" w:cs="Arial"/>
          <w:i/>
          <w:sz w:val="22"/>
          <w:szCs w:val="22"/>
        </w:rPr>
        <w:t xml:space="preserve"> </w:t>
      </w:r>
    </w:p>
    <w:p w:rsidR="00337E93" w:rsidRPr="00AD6F56" w:rsidRDefault="00337E93" w:rsidP="009F0B70">
      <w:pPr>
        <w:pStyle w:val="Prrafodelista"/>
        <w:ind w:left="851" w:right="616"/>
        <w:jc w:val="both"/>
        <w:rPr>
          <w:rFonts w:ascii="Palatino Linotype" w:hAnsi="Palatino Linotype" w:cs="Arial"/>
          <w:i/>
          <w:sz w:val="22"/>
          <w:szCs w:val="22"/>
        </w:rPr>
      </w:pPr>
      <w:r w:rsidRPr="00AD6F56">
        <w:rPr>
          <w:rFonts w:ascii="Palatino Linotype" w:hAnsi="Palatino Linotype" w:cs="Arial"/>
          <w:i/>
          <w:sz w:val="22"/>
          <w:szCs w:val="22"/>
        </w:rPr>
        <w:t xml:space="preserve">‘Solicito respetuosamente al Director General de Desarrollo Económico, nos aclare si la Licencia a la que se refiere que PRESENTA el inmueble mencionado, se refiere a la Licencia de Funcionamiento con </w:t>
      </w:r>
      <w:proofErr w:type="spellStart"/>
      <w:r w:rsidRPr="00AD6F56">
        <w:rPr>
          <w:rFonts w:ascii="Palatino Linotype" w:hAnsi="Palatino Linotype" w:cs="Arial"/>
          <w:i/>
          <w:sz w:val="22"/>
          <w:szCs w:val="22"/>
        </w:rPr>
        <w:t>numero</w:t>
      </w:r>
      <w:proofErr w:type="spellEnd"/>
      <w:r w:rsidRPr="00AD6F56">
        <w:rPr>
          <w:rFonts w:ascii="Palatino Linotype" w:hAnsi="Palatino Linotype" w:cs="Arial"/>
          <w:i/>
          <w:sz w:val="22"/>
          <w:szCs w:val="22"/>
        </w:rPr>
        <w:t xml:space="preserve"> 12192 de fecha 19 de junio de 1992, la cual fue revocada en la Quincuagésima Primera Sesión Ordinaria del Ayuntamiento de fecha 26 de mayo del 2017.’</w:t>
      </w:r>
    </w:p>
    <w:p w:rsidR="00337E93" w:rsidRPr="00AD6F56" w:rsidRDefault="00337E93" w:rsidP="009F0B70">
      <w:pPr>
        <w:pStyle w:val="Prrafodelista"/>
        <w:ind w:left="851" w:right="616"/>
        <w:jc w:val="both"/>
        <w:rPr>
          <w:rFonts w:ascii="Palatino Linotype" w:hAnsi="Palatino Linotype" w:cs="Arial"/>
          <w:i/>
          <w:sz w:val="22"/>
          <w:szCs w:val="22"/>
        </w:rPr>
      </w:pPr>
    </w:p>
    <w:p w:rsidR="001C25ED" w:rsidRPr="00AD6F56" w:rsidRDefault="00337E93" w:rsidP="009F0B70">
      <w:pPr>
        <w:pStyle w:val="Prrafodelista"/>
        <w:ind w:left="851" w:right="616"/>
        <w:jc w:val="both"/>
        <w:rPr>
          <w:rFonts w:ascii="Palatino Linotype" w:hAnsi="Palatino Linotype" w:cs="Arial"/>
          <w:i/>
          <w:sz w:val="22"/>
          <w:szCs w:val="22"/>
        </w:rPr>
      </w:pPr>
      <w:r w:rsidRPr="00AD6F56">
        <w:rPr>
          <w:rFonts w:ascii="Palatino Linotype" w:hAnsi="Palatino Linotype" w:cs="Arial"/>
          <w:i/>
          <w:sz w:val="22"/>
          <w:szCs w:val="22"/>
        </w:rPr>
        <w:t xml:space="preserve">Relativo a lo anterior, </w:t>
      </w:r>
      <w:r w:rsidR="00C96B41" w:rsidRPr="00AD6F56">
        <w:rPr>
          <w:rFonts w:ascii="Palatino Linotype" w:hAnsi="Palatino Linotype" w:cs="Arial"/>
          <w:i/>
          <w:sz w:val="22"/>
          <w:szCs w:val="22"/>
        </w:rPr>
        <w:t>me permito informarle que, la Licencia de Funcionamiento con número 12192 es la que se revocó en la Quincuagésima Primera Sesión Ordinaria del Ayuntamiento de fecha 26 de mayo del 2017.</w:t>
      </w:r>
    </w:p>
    <w:p w:rsidR="003319E7" w:rsidRPr="00AD6F56" w:rsidRDefault="003319E7" w:rsidP="009F0B70">
      <w:pPr>
        <w:pStyle w:val="Prrafodelista"/>
        <w:ind w:left="851" w:right="616"/>
        <w:jc w:val="both"/>
        <w:rPr>
          <w:rFonts w:ascii="Palatino Linotype" w:hAnsi="Palatino Linotype" w:cs="Arial"/>
          <w:i/>
          <w:sz w:val="22"/>
          <w:szCs w:val="22"/>
        </w:rPr>
      </w:pPr>
    </w:p>
    <w:p w:rsidR="00C96B41" w:rsidRPr="00AD6F56" w:rsidRDefault="003319E7" w:rsidP="009F0B70">
      <w:pPr>
        <w:pStyle w:val="Prrafodelista"/>
        <w:ind w:left="851" w:right="616"/>
        <w:jc w:val="both"/>
        <w:rPr>
          <w:rFonts w:ascii="Palatino Linotype" w:hAnsi="Palatino Linotype" w:cs="Arial"/>
          <w:i/>
          <w:sz w:val="22"/>
          <w:szCs w:val="22"/>
        </w:rPr>
      </w:pPr>
      <w:r w:rsidRPr="00AD6F56">
        <w:rPr>
          <w:rFonts w:ascii="Palatino Linotype" w:hAnsi="Palatino Linotype" w:cs="Arial"/>
          <w:i/>
          <w:sz w:val="22"/>
          <w:szCs w:val="22"/>
        </w:rPr>
        <w:t xml:space="preserve">…” </w:t>
      </w:r>
      <w:r w:rsidR="00C96B41" w:rsidRPr="00AD6F56">
        <w:rPr>
          <w:rFonts w:ascii="Palatino Linotype" w:hAnsi="Palatino Linotype" w:cs="Arial"/>
          <w:i/>
          <w:sz w:val="22"/>
          <w:szCs w:val="22"/>
        </w:rPr>
        <w:t>(</w:t>
      </w:r>
      <w:proofErr w:type="gramStart"/>
      <w:r w:rsidR="00C96B41" w:rsidRPr="00AD6F56">
        <w:rPr>
          <w:rFonts w:ascii="Palatino Linotype" w:hAnsi="Palatino Linotype" w:cs="Arial"/>
          <w:i/>
          <w:sz w:val="22"/>
          <w:szCs w:val="22"/>
        </w:rPr>
        <w:t>sic</w:t>
      </w:r>
      <w:proofErr w:type="gramEnd"/>
      <w:r w:rsidR="00C96B41" w:rsidRPr="00AD6F56">
        <w:rPr>
          <w:rFonts w:ascii="Palatino Linotype" w:hAnsi="Palatino Linotype" w:cs="Arial"/>
          <w:i/>
          <w:sz w:val="22"/>
          <w:szCs w:val="22"/>
        </w:rPr>
        <w:t>.)</w:t>
      </w:r>
    </w:p>
    <w:p w:rsidR="0089388B" w:rsidRPr="00AD6F56" w:rsidRDefault="0089388B" w:rsidP="0089388B">
      <w:pPr>
        <w:pStyle w:val="Prrafodelista"/>
        <w:spacing w:before="240" w:after="240"/>
        <w:jc w:val="both"/>
        <w:rPr>
          <w:rFonts w:ascii="Palatino Linotype" w:hAnsi="Palatino Linotype" w:cs="Arial"/>
          <w:b/>
          <w:i/>
          <w:sz w:val="16"/>
          <w:szCs w:val="16"/>
        </w:rPr>
      </w:pPr>
    </w:p>
    <w:p w:rsidR="00634CED" w:rsidRPr="00AD6F56" w:rsidRDefault="009F7616" w:rsidP="00E37742">
      <w:pPr>
        <w:spacing w:before="240" w:after="240" w:line="360" w:lineRule="auto"/>
        <w:ind w:right="49"/>
        <w:jc w:val="both"/>
        <w:rPr>
          <w:rFonts w:ascii="Palatino Linotype" w:hAnsi="Palatino Linotype" w:cs="Arial"/>
        </w:rPr>
      </w:pPr>
      <w:r w:rsidRPr="00AD6F56">
        <w:rPr>
          <w:rFonts w:ascii="Palatino Linotype" w:hAnsi="Palatino Linotype" w:cs="Arial"/>
          <w:b/>
          <w:sz w:val="28"/>
          <w:szCs w:val="28"/>
        </w:rPr>
        <w:lastRenderedPageBreak/>
        <w:t>3. Integración y trámite de</w:t>
      </w:r>
      <w:r w:rsidR="00436DA5" w:rsidRPr="00AD6F56">
        <w:rPr>
          <w:rFonts w:ascii="Palatino Linotype" w:hAnsi="Palatino Linotype" w:cs="Arial"/>
          <w:b/>
          <w:sz w:val="28"/>
          <w:szCs w:val="28"/>
        </w:rPr>
        <w:t xml:space="preserve">l </w:t>
      </w:r>
      <w:r w:rsidRPr="00AD6F56">
        <w:rPr>
          <w:rFonts w:ascii="Palatino Linotype" w:hAnsi="Palatino Linotype" w:cs="Arial"/>
          <w:b/>
          <w:sz w:val="28"/>
          <w:szCs w:val="28"/>
        </w:rPr>
        <w:t>recurs</w:t>
      </w:r>
      <w:r w:rsidR="00436DA5" w:rsidRPr="00AD6F56">
        <w:rPr>
          <w:rFonts w:ascii="Palatino Linotype" w:hAnsi="Palatino Linotype" w:cs="Arial"/>
          <w:b/>
          <w:sz w:val="28"/>
          <w:szCs w:val="28"/>
        </w:rPr>
        <w:t xml:space="preserve">o </w:t>
      </w:r>
      <w:r w:rsidRPr="00AD6F56">
        <w:rPr>
          <w:rFonts w:ascii="Palatino Linotype" w:hAnsi="Palatino Linotype" w:cs="Arial"/>
          <w:b/>
          <w:sz w:val="28"/>
          <w:szCs w:val="28"/>
        </w:rPr>
        <w:t>de revisión.</w:t>
      </w:r>
      <w:r w:rsidRPr="00AD6F56">
        <w:rPr>
          <w:rFonts w:ascii="Palatino Linotype" w:hAnsi="Palatino Linotype" w:cs="Arial"/>
          <w:b/>
        </w:rPr>
        <w:t xml:space="preserve"> </w:t>
      </w:r>
      <w:r w:rsidR="00D06012" w:rsidRPr="00AD6F56">
        <w:rPr>
          <w:rFonts w:ascii="Palatino Linotype" w:hAnsi="Palatino Linotype" w:cs="Arial"/>
        </w:rPr>
        <w:t xml:space="preserve">Inconforme con </w:t>
      </w:r>
      <w:r w:rsidR="004B0F19" w:rsidRPr="00AD6F56">
        <w:rPr>
          <w:rFonts w:ascii="Palatino Linotype" w:hAnsi="Palatino Linotype" w:cs="Arial"/>
        </w:rPr>
        <w:t>la</w:t>
      </w:r>
      <w:r w:rsidR="00335DA7" w:rsidRPr="00AD6F56">
        <w:rPr>
          <w:rFonts w:ascii="Palatino Linotype" w:hAnsi="Palatino Linotype" w:cs="Arial"/>
        </w:rPr>
        <w:t xml:space="preserve"> </w:t>
      </w:r>
      <w:r w:rsidR="00D06012" w:rsidRPr="00AD6F56">
        <w:rPr>
          <w:rFonts w:ascii="Palatino Linotype" w:hAnsi="Palatino Linotype" w:cs="Arial"/>
        </w:rPr>
        <w:t xml:space="preserve">respuesta, </w:t>
      </w:r>
      <w:r w:rsidR="00100B43" w:rsidRPr="00AD6F56">
        <w:rPr>
          <w:rFonts w:ascii="Palatino Linotype" w:hAnsi="Palatino Linotype" w:cs="Arial"/>
        </w:rPr>
        <w:t xml:space="preserve">el </w:t>
      </w:r>
      <w:r w:rsidR="00100B43" w:rsidRPr="00AD6F56">
        <w:rPr>
          <w:rFonts w:ascii="Palatino Linotype" w:hAnsi="Palatino Linotype" w:cs="Arial"/>
          <w:b/>
        </w:rPr>
        <w:t>RECURRENTE</w:t>
      </w:r>
      <w:r w:rsidR="006506CB" w:rsidRPr="00AD6F56">
        <w:rPr>
          <w:rFonts w:ascii="Palatino Linotype" w:hAnsi="Palatino Linotype" w:cs="Arial"/>
        </w:rPr>
        <w:t xml:space="preserve"> </w:t>
      </w:r>
      <w:r w:rsidR="00D06012" w:rsidRPr="00AD6F56">
        <w:rPr>
          <w:rFonts w:ascii="Palatino Linotype" w:hAnsi="Palatino Linotype" w:cs="Arial"/>
        </w:rPr>
        <w:t xml:space="preserve">interpuso </w:t>
      </w:r>
      <w:r w:rsidR="00757AFE" w:rsidRPr="00AD6F56">
        <w:rPr>
          <w:rFonts w:ascii="Palatino Linotype" w:hAnsi="Palatino Linotype" w:cs="Arial"/>
        </w:rPr>
        <w:t>el</w:t>
      </w:r>
      <w:r w:rsidR="00C63DE0" w:rsidRPr="00AD6F56">
        <w:rPr>
          <w:rFonts w:ascii="Palatino Linotype" w:hAnsi="Palatino Linotype" w:cs="Arial"/>
        </w:rPr>
        <w:t xml:space="preserve"> </w:t>
      </w:r>
      <w:r w:rsidR="00D06012" w:rsidRPr="00AD6F56">
        <w:rPr>
          <w:rFonts w:ascii="Palatino Linotype" w:hAnsi="Palatino Linotype" w:cs="Arial"/>
        </w:rPr>
        <w:t xml:space="preserve">recurso de revisión </w:t>
      </w:r>
      <w:r w:rsidR="00DC7A93" w:rsidRPr="00AD6F56">
        <w:rPr>
          <w:rFonts w:ascii="Palatino Linotype" w:hAnsi="Palatino Linotype" w:cs="Arial"/>
        </w:rPr>
        <w:t>materia del presente estudio</w:t>
      </w:r>
      <w:r w:rsidR="00994894" w:rsidRPr="00AD6F56">
        <w:rPr>
          <w:rFonts w:ascii="Palatino Linotype" w:hAnsi="Palatino Linotype" w:cs="Arial"/>
        </w:rPr>
        <w:t xml:space="preserve"> </w:t>
      </w:r>
      <w:r w:rsidR="00757AFE" w:rsidRPr="00AD6F56">
        <w:rPr>
          <w:rFonts w:ascii="Palatino Linotype" w:hAnsi="Palatino Linotype" w:cs="Arial"/>
        </w:rPr>
        <w:t xml:space="preserve">el día </w:t>
      </w:r>
      <w:r w:rsidR="00757AFE" w:rsidRPr="00AD6F56">
        <w:rPr>
          <w:rFonts w:ascii="Palatino Linotype" w:hAnsi="Palatino Linotype" w:cs="Arial"/>
          <w:b/>
        </w:rPr>
        <w:t>catorce de noviembre</w:t>
      </w:r>
      <w:r w:rsidR="00E2625E" w:rsidRPr="00AD6F56">
        <w:rPr>
          <w:rFonts w:ascii="Palatino Linotype" w:hAnsi="Palatino Linotype" w:cs="Arial"/>
          <w:b/>
        </w:rPr>
        <w:t xml:space="preserve"> </w:t>
      </w:r>
      <w:r w:rsidR="00A8164C" w:rsidRPr="00AD6F56">
        <w:rPr>
          <w:rFonts w:ascii="Palatino Linotype" w:hAnsi="Palatino Linotype" w:cs="Arial"/>
          <w:b/>
        </w:rPr>
        <w:t>de</w:t>
      </w:r>
      <w:r w:rsidR="00634CED" w:rsidRPr="00AD6F56">
        <w:rPr>
          <w:rFonts w:ascii="Palatino Linotype" w:hAnsi="Palatino Linotype" w:cs="Arial"/>
          <w:b/>
        </w:rPr>
        <w:t xml:space="preserve"> </w:t>
      </w:r>
      <w:r w:rsidR="00A8164C" w:rsidRPr="00AD6F56">
        <w:rPr>
          <w:rFonts w:ascii="Palatino Linotype" w:hAnsi="Palatino Linotype" w:cs="Arial"/>
          <w:b/>
        </w:rPr>
        <w:t>dos mil dieciocho</w:t>
      </w:r>
      <w:r w:rsidR="00C848D9" w:rsidRPr="00AD6F56">
        <w:rPr>
          <w:rFonts w:ascii="Palatino Linotype" w:hAnsi="Palatino Linotype" w:cs="Arial"/>
        </w:rPr>
        <w:t>,</w:t>
      </w:r>
      <w:r w:rsidR="00C848D9" w:rsidRPr="00AD6F56">
        <w:rPr>
          <w:rFonts w:ascii="Palatino Linotype" w:hAnsi="Palatino Linotype" w:cs="Arial"/>
          <w:b/>
        </w:rPr>
        <w:t xml:space="preserve"> </w:t>
      </w:r>
      <w:r w:rsidR="00994894" w:rsidRPr="00AD6F56">
        <w:rPr>
          <w:rFonts w:ascii="Palatino Linotype" w:hAnsi="Palatino Linotype" w:cs="Arial"/>
        </w:rPr>
        <w:t xml:space="preserve">en </w:t>
      </w:r>
      <w:r w:rsidR="00757AFE" w:rsidRPr="00AD6F56">
        <w:rPr>
          <w:rFonts w:ascii="Palatino Linotype" w:hAnsi="Palatino Linotype" w:cs="Arial"/>
        </w:rPr>
        <w:t>el</w:t>
      </w:r>
      <w:r w:rsidR="00981086" w:rsidRPr="00AD6F56">
        <w:rPr>
          <w:rFonts w:ascii="Palatino Linotype" w:hAnsi="Palatino Linotype" w:cs="Arial"/>
        </w:rPr>
        <w:t xml:space="preserve"> </w:t>
      </w:r>
      <w:r w:rsidR="00994894" w:rsidRPr="00AD6F56">
        <w:rPr>
          <w:rFonts w:ascii="Palatino Linotype" w:hAnsi="Palatino Linotype" w:cs="Arial"/>
        </w:rPr>
        <w:t xml:space="preserve">que </w:t>
      </w:r>
      <w:r w:rsidR="00335DA7" w:rsidRPr="00AD6F56">
        <w:rPr>
          <w:rFonts w:ascii="Palatino Linotype" w:hAnsi="Palatino Linotype" w:cs="Arial"/>
        </w:rPr>
        <w:t>señaló</w:t>
      </w:r>
      <w:r w:rsidR="00436DA5" w:rsidRPr="00AD6F56">
        <w:rPr>
          <w:rFonts w:ascii="Palatino Linotype" w:hAnsi="Palatino Linotype" w:cs="Arial"/>
        </w:rPr>
        <w:t>:</w:t>
      </w:r>
    </w:p>
    <w:p w:rsidR="004847A8" w:rsidRPr="00AD6F56" w:rsidRDefault="007959C7" w:rsidP="006F421D">
      <w:pPr>
        <w:spacing w:line="360" w:lineRule="auto"/>
        <w:ind w:right="49"/>
        <w:jc w:val="both"/>
        <w:rPr>
          <w:rFonts w:ascii="Palatino Linotype" w:hAnsi="Palatino Linotype" w:cs="Arial"/>
        </w:rPr>
      </w:pPr>
      <w:r w:rsidRPr="00AD6F56">
        <w:rPr>
          <w:rFonts w:ascii="Palatino Linotype" w:hAnsi="Palatino Linotype" w:cs="Arial"/>
          <w:b/>
        </w:rPr>
        <w:t>Acto impugnado</w:t>
      </w:r>
      <w:r w:rsidRPr="00AD6F56">
        <w:rPr>
          <w:rFonts w:ascii="Palatino Linotype" w:hAnsi="Palatino Linotype" w:cs="Arial"/>
        </w:rPr>
        <w:t xml:space="preserve">: </w:t>
      </w:r>
    </w:p>
    <w:p w:rsidR="002428C2" w:rsidRPr="00AD6F56" w:rsidRDefault="002428C2" w:rsidP="002428C2">
      <w:pPr>
        <w:ind w:left="567" w:right="900"/>
        <w:jc w:val="both"/>
        <w:rPr>
          <w:rFonts w:ascii="Palatino Linotype" w:hAnsi="Palatino Linotype" w:cs="Arial"/>
          <w:i/>
          <w:sz w:val="22"/>
          <w:szCs w:val="22"/>
        </w:rPr>
      </w:pPr>
      <w:r w:rsidRPr="00AD6F56">
        <w:rPr>
          <w:rFonts w:ascii="Palatino Linotype" w:hAnsi="Palatino Linotype" w:cs="Arial"/>
          <w:i/>
          <w:sz w:val="22"/>
          <w:szCs w:val="22"/>
        </w:rPr>
        <w:t xml:space="preserve">“La respuesta emitida por el Director General de Desarrollo Económico del Ayuntamiento de Tlalnepantla de Baz, no corresponde a la solicitada en la solicitud de información con </w:t>
      </w:r>
      <w:proofErr w:type="spellStart"/>
      <w:r w:rsidRPr="00AD6F56">
        <w:rPr>
          <w:rFonts w:ascii="Palatino Linotype" w:hAnsi="Palatino Linotype" w:cs="Arial"/>
          <w:i/>
          <w:sz w:val="22"/>
          <w:szCs w:val="22"/>
        </w:rPr>
        <w:t>numero</w:t>
      </w:r>
      <w:proofErr w:type="spellEnd"/>
      <w:r w:rsidRPr="00AD6F56">
        <w:rPr>
          <w:rFonts w:ascii="Palatino Linotype" w:hAnsi="Palatino Linotype" w:cs="Arial"/>
          <w:i/>
          <w:sz w:val="22"/>
          <w:szCs w:val="22"/>
        </w:rPr>
        <w:t xml:space="preserve"> de folio 00706/TLALNEPA/IP/2018,” (sic)</w:t>
      </w:r>
    </w:p>
    <w:p w:rsidR="002428C2" w:rsidRPr="00AD6F56" w:rsidRDefault="002428C2" w:rsidP="006F421D">
      <w:pPr>
        <w:spacing w:line="360" w:lineRule="auto"/>
        <w:ind w:right="49"/>
        <w:jc w:val="both"/>
        <w:rPr>
          <w:rFonts w:ascii="Palatino Linotype" w:hAnsi="Palatino Linotype" w:cs="Arial"/>
        </w:rPr>
      </w:pPr>
    </w:p>
    <w:p w:rsidR="006F421D" w:rsidRPr="00AD6F56" w:rsidRDefault="007959C7" w:rsidP="002428C2">
      <w:pPr>
        <w:ind w:right="49"/>
        <w:jc w:val="both"/>
        <w:rPr>
          <w:rFonts w:ascii="Palatino Linotype" w:hAnsi="Palatino Linotype" w:cs="Arial"/>
          <w:b/>
        </w:rPr>
      </w:pPr>
      <w:r w:rsidRPr="00AD6F56">
        <w:rPr>
          <w:rFonts w:ascii="Palatino Linotype" w:hAnsi="Palatino Linotype" w:cs="Arial"/>
          <w:b/>
        </w:rPr>
        <w:t>Motivo de Inconformidad</w:t>
      </w:r>
      <w:r w:rsidR="002428C2" w:rsidRPr="00AD6F56">
        <w:rPr>
          <w:rFonts w:ascii="Palatino Linotype" w:hAnsi="Palatino Linotype" w:cs="Arial"/>
          <w:b/>
        </w:rPr>
        <w:t>:</w:t>
      </w:r>
    </w:p>
    <w:p w:rsidR="002428C2" w:rsidRPr="00AD6F56" w:rsidRDefault="002428C2" w:rsidP="002428C2">
      <w:pPr>
        <w:ind w:right="49"/>
        <w:jc w:val="both"/>
        <w:rPr>
          <w:rFonts w:ascii="Palatino Linotype" w:hAnsi="Palatino Linotype" w:cs="Arial"/>
          <w:b/>
        </w:rPr>
      </w:pPr>
    </w:p>
    <w:p w:rsidR="002428C2" w:rsidRPr="00AD6F56" w:rsidRDefault="002428C2" w:rsidP="002428C2">
      <w:pPr>
        <w:ind w:left="567" w:right="900"/>
        <w:jc w:val="both"/>
        <w:rPr>
          <w:rFonts w:ascii="Palatino Linotype" w:hAnsi="Palatino Linotype" w:cs="Arial"/>
          <w:i/>
          <w:sz w:val="22"/>
          <w:szCs w:val="22"/>
        </w:rPr>
      </w:pPr>
      <w:r w:rsidRPr="00AD6F56">
        <w:rPr>
          <w:rFonts w:ascii="Palatino Linotype" w:hAnsi="Palatino Linotype" w:cs="Arial"/>
          <w:i/>
          <w:sz w:val="22"/>
          <w:szCs w:val="22"/>
        </w:rPr>
        <w:t>“</w:t>
      </w:r>
      <w:r w:rsidR="00855460" w:rsidRPr="00AD6F56">
        <w:rPr>
          <w:rFonts w:ascii="Palatino Linotype" w:hAnsi="Palatino Linotype" w:cs="Arial"/>
          <w:i/>
          <w:sz w:val="22"/>
          <w:szCs w:val="22"/>
        </w:rPr>
        <w:t xml:space="preserve">La respuesta emitida por la Dirección General de Desarrollo Económico, no corresponde a la solicitada, ya que en su respuesta emitida en su oficio DGDE/1036/2018, de fecha 08 de octubre de 2018, derivada de la solicitud SAIMEX 00657/TLALNEPA/IP/2018, refiere que: "...hay registro del inmueble ubicado en </w:t>
      </w:r>
      <w:r w:rsidR="00CF448B">
        <w:rPr>
          <w:rFonts w:ascii="Palatino Linotype" w:hAnsi="Palatino Linotype" w:cs="Arial"/>
          <w:i/>
          <w:sz w:val="22"/>
          <w:szCs w:val="22"/>
        </w:rPr>
        <w:t>XXXXXXXXXXXXXXXXXXXXXXXXXXXXXXXXX</w:t>
      </w:r>
      <w:r w:rsidR="00CF448B">
        <w:rPr>
          <w:rFonts w:ascii="Palatino Linotype" w:hAnsi="Palatino Linotype" w:cs="Arial"/>
          <w:i/>
          <w:sz w:val="22"/>
          <w:szCs w:val="22"/>
        </w:rPr>
        <w:t>, 3</w:t>
      </w:r>
      <w:r w:rsidR="00855460" w:rsidRPr="00AD6F56">
        <w:rPr>
          <w:rFonts w:ascii="Palatino Linotype" w:hAnsi="Palatino Linotype" w:cs="Arial"/>
          <w:i/>
          <w:sz w:val="22"/>
          <w:szCs w:val="22"/>
        </w:rPr>
        <w:t xml:space="preserve">, mismo que PRESENTA Licencia de Funcionamiento con giro </w:t>
      </w:r>
      <w:proofErr w:type="spellStart"/>
      <w:r w:rsidR="00855460" w:rsidRPr="00AD6F56">
        <w:rPr>
          <w:rFonts w:ascii="Palatino Linotype" w:hAnsi="Palatino Linotype" w:cs="Arial"/>
          <w:i/>
          <w:sz w:val="22"/>
          <w:szCs w:val="22"/>
        </w:rPr>
        <w:t>Salon</w:t>
      </w:r>
      <w:proofErr w:type="spellEnd"/>
      <w:r w:rsidR="00855460" w:rsidRPr="00AD6F56">
        <w:rPr>
          <w:rFonts w:ascii="Palatino Linotype" w:hAnsi="Palatino Linotype" w:cs="Arial"/>
          <w:i/>
          <w:sz w:val="22"/>
          <w:szCs w:val="22"/>
        </w:rPr>
        <w:t xml:space="preserve"> para Fiestas" y en la cual no se menciona si la licencia a la cual se refiere, es la que ha sido revocada por el H. Cabildo, Motivo por el cual volvemos a preguntar que nos aclare si la Licencia a la que se refiere que PRESENTA el inmueble mencionado, es la a la Licencia de Funcionamiento con </w:t>
      </w:r>
      <w:proofErr w:type="spellStart"/>
      <w:r w:rsidR="00855460" w:rsidRPr="00AD6F56">
        <w:rPr>
          <w:rFonts w:ascii="Palatino Linotype" w:hAnsi="Palatino Linotype" w:cs="Arial"/>
          <w:i/>
          <w:sz w:val="22"/>
          <w:szCs w:val="22"/>
        </w:rPr>
        <w:t>numero</w:t>
      </w:r>
      <w:proofErr w:type="spellEnd"/>
      <w:r w:rsidR="00855460" w:rsidRPr="00AD6F56">
        <w:rPr>
          <w:rFonts w:ascii="Palatino Linotype" w:hAnsi="Palatino Linotype" w:cs="Arial"/>
          <w:i/>
          <w:sz w:val="22"/>
          <w:szCs w:val="22"/>
        </w:rPr>
        <w:t xml:space="preserve"> 12192 de fecha 19 de junio de 1992, la cual fue revocada en la Quincuagésima Primera Sesión Ordinaria del Ayuntamiento de fecha 26 de mayo del 2017 . Y su respuesta es: " me permito informarle que, la Licencia de Funcionamiento con No. 12192 es la que se </w:t>
      </w:r>
      <w:proofErr w:type="spellStart"/>
      <w:r w:rsidR="00855460" w:rsidRPr="00AD6F56">
        <w:rPr>
          <w:rFonts w:ascii="Palatino Linotype" w:hAnsi="Palatino Linotype" w:cs="Arial"/>
          <w:i/>
          <w:sz w:val="22"/>
          <w:szCs w:val="22"/>
        </w:rPr>
        <w:t>revoco</w:t>
      </w:r>
      <w:proofErr w:type="spellEnd"/>
      <w:r w:rsidR="00855460" w:rsidRPr="00AD6F56">
        <w:rPr>
          <w:rFonts w:ascii="Palatino Linotype" w:hAnsi="Palatino Linotype" w:cs="Arial"/>
          <w:i/>
          <w:sz w:val="22"/>
          <w:szCs w:val="22"/>
        </w:rPr>
        <w:t xml:space="preserve"> en la Quincuagésima Primera Sesión Ordinaria del Ayuntamiento de fecha 26 de mayo del 2017" En resumen, queremos saber si ¿la licencia de funcionamiento a la cual se refiere que presenta el inmueble, es la No. 12192, o es una nueva </w:t>
      </w:r>
      <w:proofErr w:type="gramStart"/>
      <w:r w:rsidR="00855460" w:rsidRPr="00AD6F56">
        <w:rPr>
          <w:rFonts w:ascii="Palatino Linotype" w:hAnsi="Palatino Linotype" w:cs="Arial"/>
          <w:i/>
          <w:sz w:val="22"/>
          <w:szCs w:val="22"/>
        </w:rPr>
        <w:t>licencia.?</w:t>
      </w:r>
      <w:r w:rsidRPr="00AD6F56">
        <w:rPr>
          <w:rFonts w:ascii="Palatino Linotype" w:hAnsi="Palatino Linotype" w:cs="Arial"/>
          <w:i/>
          <w:sz w:val="22"/>
          <w:szCs w:val="22"/>
        </w:rPr>
        <w:t>”</w:t>
      </w:r>
      <w:proofErr w:type="gramEnd"/>
      <w:r w:rsidRPr="00AD6F56">
        <w:rPr>
          <w:rFonts w:ascii="Palatino Linotype" w:hAnsi="Palatino Linotype" w:cs="Arial"/>
          <w:i/>
          <w:sz w:val="22"/>
          <w:szCs w:val="22"/>
        </w:rPr>
        <w:t xml:space="preserve"> (</w:t>
      </w:r>
      <w:proofErr w:type="gramStart"/>
      <w:r w:rsidRPr="00AD6F56">
        <w:rPr>
          <w:rFonts w:ascii="Palatino Linotype" w:hAnsi="Palatino Linotype" w:cs="Arial"/>
          <w:i/>
          <w:sz w:val="22"/>
          <w:szCs w:val="22"/>
        </w:rPr>
        <w:t>sic</w:t>
      </w:r>
      <w:proofErr w:type="gramEnd"/>
      <w:r w:rsidRPr="00AD6F56">
        <w:rPr>
          <w:rFonts w:ascii="Palatino Linotype" w:hAnsi="Palatino Linotype" w:cs="Arial"/>
          <w:i/>
          <w:sz w:val="22"/>
          <w:szCs w:val="22"/>
        </w:rPr>
        <w:t>)</w:t>
      </w:r>
    </w:p>
    <w:p w:rsidR="002428C2" w:rsidRPr="00AD6F56" w:rsidRDefault="002428C2" w:rsidP="002428C2">
      <w:pPr>
        <w:ind w:right="49"/>
        <w:jc w:val="both"/>
        <w:rPr>
          <w:rFonts w:ascii="Palatino Linotype" w:hAnsi="Palatino Linotype" w:cs="Arial"/>
          <w:i/>
        </w:rPr>
      </w:pPr>
    </w:p>
    <w:p w:rsidR="00754AFA" w:rsidRPr="00AD6F56" w:rsidRDefault="00566850" w:rsidP="00754AFA">
      <w:pPr>
        <w:spacing w:before="240" w:after="240" w:line="360" w:lineRule="auto"/>
        <w:ind w:right="49"/>
        <w:jc w:val="both"/>
        <w:rPr>
          <w:rFonts w:ascii="Palatino Linotype" w:hAnsi="Palatino Linotype" w:cs="Arial"/>
        </w:rPr>
      </w:pPr>
      <w:r w:rsidRPr="00AD6F56">
        <w:rPr>
          <w:rFonts w:ascii="Palatino Linotype" w:hAnsi="Palatino Linotype" w:cs="Arial"/>
          <w:b/>
          <w:sz w:val="28"/>
          <w:szCs w:val="28"/>
          <w:lang w:eastAsia="es-MX"/>
        </w:rPr>
        <w:t xml:space="preserve">Documentos </w:t>
      </w:r>
      <w:r w:rsidR="00754AFA" w:rsidRPr="00AD6F56">
        <w:rPr>
          <w:rFonts w:ascii="Palatino Linotype" w:hAnsi="Palatino Linotype" w:cs="Arial"/>
          <w:b/>
          <w:sz w:val="28"/>
          <w:szCs w:val="28"/>
          <w:lang w:eastAsia="es-MX"/>
        </w:rPr>
        <w:t xml:space="preserve">Anexos: </w:t>
      </w:r>
      <w:r w:rsidR="00AD5601" w:rsidRPr="00AD6F56">
        <w:rPr>
          <w:rFonts w:ascii="Palatino Linotype" w:hAnsi="Palatino Linotype" w:cs="Arial"/>
          <w:lang w:eastAsia="es-MX"/>
        </w:rPr>
        <w:t xml:space="preserve">El </w:t>
      </w:r>
      <w:r w:rsidR="00AD5601" w:rsidRPr="00AD6F56">
        <w:rPr>
          <w:rFonts w:ascii="Palatino Linotype" w:hAnsi="Palatino Linotype" w:cs="Arial"/>
          <w:b/>
          <w:lang w:eastAsia="es-MX"/>
        </w:rPr>
        <w:t>RECURRENTE</w:t>
      </w:r>
      <w:r w:rsidR="00AD5601" w:rsidRPr="00AD6F56">
        <w:rPr>
          <w:rFonts w:ascii="Palatino Linotype" w:hAnsi="Palatino Linotype" w:cs="Arial"/>
          <w:lang w:eastAsia="es-MX"/>
        </w:rPr>
        <w:t xml:space="preserve"> adjuntó a su formato de recurso de revisión el oficio de respuesta </w:t>
      </w:r>
      <w:r w:rsidR="00E877BD" w:rsidRPr="00AD6F56">
        <w:rPr>
          <w:rFonts w:ascii="Palatino Linotype" w:hAnsi="Palatino Linotype" w:cs="Arial"/>
          <w:lang w:eastAsia="es-MX"/>
        </w:rPr>
        <w:t xml:space="preserve">suscrito por el Director General de Desarrollo Económico, descrito con antelación. </w:t>
      </w:r>
    </w:p>
    <w:p w:rsidR="00566850" w:rsidRPr="00AD6F56" w:rsidRDefault="00FF3537" w:rsidP="00566850">
      <w:pPr>
        <w:widowControl w:val="0"/>
        <w:autoSpaceDE w:val="0"/>
        <w:autoSpaceDN w:val="0"/>
        <w:adjustRightInd w:val="0"/>
        <w:spacing w:line="360" w:lineRule="auto"/>
        <w:jc w:val="both"/>
        <w:rPr>
          <w:rFonts w:ascii="Palatino Linotype" w:eastAsia="Calibri" w:hAnsi="Palatino Linotype" w:cs="Arial"/>
        </w:rPr>
      </w:pPr>
      <w:r w:rsidRPr="00AD6F56">
        <w:rPr>
          <w:rFonts w:ascii="Palatino Linotype" w:hAnsi="Palatino Linotype" w:cs="Arial"/>
          <w:b/>
          <w:sz w:val="28"/>
          <w:szCs w:val="28"/>
        </w:rPr>
        <w:t xml:space="preserve">4. </w:t>
      </w:r>
      <w:r w:rsidR="008B3345" w:rsidRPr="00AD6F56">
        <w:rPr>
          <w:rFonts w:ascii="Palatino Linotype" w:eastAsia="Calibri" w:hAnsi="Palatino Linotype" w:cs="Arial"/>
          <w:b/>
          <w:sz w:val="28"/>
          <w:szCs w:val="28"/>
        </w:rPr>
        <w:t xml:space="preserve">Turno. </w:t>
      </w:r>
      <w:r w:rsidR="00566850" w:rsidRPr="00AD6F56">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w:t>
      </w:r>
      <w:r w:rsidR="00566850" w:rsidRPr="00AD6F56">
        <w:rPr>
          <w:rFonts w:ascii="Palatino Linotype" w:eastAsia="Calibri" w:hAnsi="Palatino Linotype" w:cs="Arial"/>
        </w:rPr>
        <w:lastRenderedPageBreak/>
        <w:t xml:space="preserve">revisión se turnó por el sistema electrónico del Instituto de Transparencia, Acceso a la Información Pública y Protección de Datos Personales del Estado de México y Municipios, </w:t>
      </w:r>
      <w:r w:rsidR="00566850" w:rsidRPr="00AD6F56">
        <w:rPr>
          <w:rFonts w:ascii="Palatino Linotype" w:hAnsi="Palatino Linotype" w:cs="Arial"/>
        </w:rPr>
        <w:t>al</w:t>
      </w:r>
      <w:r w:rsidR="00566850" w:rsidRPr="00AD6F56">
        <w:rPr>
          <w:rFonts w:ascii="Palatino Linotype" w:eastAsia="Calibri" w:hAnsi="Palatino Linotype" w:cs="Arial"/>
        </w:rPr>
        <w:t xml:space="preserve"> Comisionado </w:t>
      </w:r>
      <w:r w:rsidR="00566850" w:rsidRPr="00AD6F56">
        <w:rPr>
          <w:rFonts w:ascii="Palatino Linotype" w:eastAsia="Calibri" w:hAnsi="Palatino Linotype" w:cs="Arial"/>
          <w:b/>
        </w:rPr>
        <w:t>Javier Martínez Cruz</w:t>
      </w:r>
      <w:r w:rsidR="00566850" w:rsidRPr="00AD6F56">
        <w:rPr>
          <w:rFonts w:ascii="Palatino Linotype" w:hAnsi="Palatino Linotype" w:cs="Arial"/>
        </w:rPr>
        <w:t xml:space="preserve"> para su análisis, estudio, elaboración del proyecto y </w:t>
      </w:r>
      <w:r w:rsidR="00566850" w:rsidRPr="00AD6F56">
        <w:rPr>
          <w:rFonts w:ascii="Palatino Linotype" w:eastAsia="Calibri" w:hAnsi="Palatino Linotype" w:cs="Arial"/>
        </w:rPr>
        <w:t>presentación ante el Pleno de este Instituto.</w:t>
      </w:r>
    </w:p>
    <w:p w:rsidR="00286E3C" w:rsidRPr="00AD6F56" w:rsidRDefault="00286E3C" w:rsidP="00566850">
      <w:pPr>
        <w:spacing w:line="360" w:lineRule="auto"/>
        <w:jc w:val="both"/>
        <w:rPr>
          <w:rFonts w:ascii="Palatino Linotype" w:hAnsi="Palatino Linotype" w:cs="Arial"/>
          <w:b/>
          <w:sz w:val="16"/>
          <w:szCs w:val="16"/>
        </w:rPr>
      </w:pPr>
    </w:p>
    <w:p w:rsidR="00566850" w:rsidRPr="00AD6F56" w:rsidRDefault="00F5055E" w:rsidP="00566850">
      <w:pPr>
        <w:widowControl w:val="0"/>
        <w:autoSpaceDE w:val="0"/>
        <w:autoSpaceDN w:val="0"/>
        <w:adjustRightInd w:val="0"/>
        <w:spacing w:line="360" w:lineRule="auto"/>
        <w:jc w:val="both"/>
        <w:rPr>
          <w:rFonts w:ascii="Palatino Linotype" w:hAnsi="Palatino Linotype" w:cs="Arial"/>
        </w:rPr>
      </w:pPr>
      <w:r w:rsidRPr="00AD6F56">
        <w:rPr>
          <w:rFonts w:ascii="Palatino Linotype" w:hAnsi="Palatino Linotype" w:cs="Arial"/>
          <w:b/>
          <w:sz w:val="28"/>
          <w:szCs w:val="28"/>
        </w:rPr>
        <w:t>5.</w:t>
      </w:r>
      <w:r w:rsidRPr="00AD6F56">
        <w:rPr>
          <w:rFonts w:ascii="Palatino Linotype" w:hAnsi="Palatino Linotype" w:cs="Arial"/>
          <w:b/>
          <w:i/>
          <w:sz w:val="28"/>
          <w:szCs w:val="28"/>
        </w:rPr>
        <w:t xml:space="preserve"> </w:t>
      </w:r>
      <w:r w:rsidRPr="00AD6F56">
        <w:rPr>
          <w:rFonts w:ascii="Palatino Linotype" w:hAnsi="Palatino Linotype" w:cs="Arial"/>
          <w:b/>
          <w:sz w:val="28"/>
          <w:szCs w:val="28"/>
        </w:rPr>
        <w:t>Admisión de</w:t>
      </w:r>
      <w:r w:rsidR="00E877BD" w:rsidRPr="00AD6F56">
        <w:rPr>
          <w:rFonts w:ascii="Palatino Linotype" w:hAnsi="Palatino Linotype" w:cs="Arial"/>
          <w:b/>
          <w:sz w:val="28"/>
          <w:szCs w:val="28"/>
        </w:rPr>
        <w:t xml:space="preserve">l </w:t>
      </w:r>
      <w:r w:rsidRPr="00AD6F56">
        <w:rPr>
          <w:rFonts w:ascii="Palatino Linotype" w:hAnsi="Palatino Linotype" w:cs="Arial"/>
          <w:b/>
          <w:sz w:val="28"/>
          <w:szCs w:val="28"/>
        </w:rPr>
        <w:t>Recurso</w:t>
      </w:r>
      <w:r w:rsidR="00F92547" w:rsidRPr="00AD6F56">
        <w:rPr>
          <w:rFonts w:ascii="Palatino Linotype" w:hAnsi="Palatino Linotype" w:cs="Arial"/>
          <w:b/>
          <w:sz w:val="28"/>
          <w:szCs w:val="28"/>
        </w:rPr>
        <w:t xml:space="preserve"> de Revisión</w:t>
      </w:r>
      <w:r w:rsidRPr="00AD6F56">
        <w:rPr>
          <w:rFonts w:ascii="Palatino Linotype" w:hAnsi="Palatino Linotype" w:cs="Arial"/>
          <w:b/>
          <w:sz w:val="28"/>
          <w:szCs w:val="28"/>
        </w:rPr>
        <w:t>.</w:t>
      </w:r>
      <w:r w:rsidRPr="00AD6F56">
        <w:rPr>
          <w:rFonts w:ascii="Palatino Linotype" w:hAnsi="Palatino Linotype" w:cs="Arial"/>
          <w:sz w:val="28"/>
          <w:szCs w:val="28"/>
        </w:rPr>
        <w:t xml:space="preserve"> </w:t>
      </w:r>
      <w:r w:rsidR="00566850" w:rsidRPr="00AD6F56">
        <w:rPr>
          <w:rFonts w:ascii="Palatino Linotype" w:hAnsi="Palatino Linotype" w:cs="Arial"/>
        </w:rPr>
        <w:t>El día</w:t>
      </w:r>
      <w:r w:rsidR="00566850" w:rsidRPr="00AD6F56">
        <w:rPr>
          <w:rFonts w:ascii="Palatino Linotype" w:hAnsi="Palatino Linotype" w:cs="Arial"/>
          <w:b/>
        </w:rPr>
        <w:t xml:space="preserve"> veintiuno de noviembre de dos mil dieciocho </w:t>
      </w:r>
      <w:r w:rsidR="00566850" w:rsidRPr="00AD6F56">
        <w:rPr>
          <w:rFonts w:ascii="Palatino Linotype" w:hAnsi="Palatino Linotype" w:cs="Arial"/>
        </w:rPr>
        <w:t xml:space="preserve">se admitió a trámite el presente recurso de revisión a efecto de integrar el expediente respectivo; fue puesto a disposición de las partes por siete días hábiles para que ofrecieran pruebas y  manifestaran lo que a su derecho convenga, plazo que transcurrió del día </w:t>
      </w:r>
      <w:r w:rsidR="00566850" w:rsidRPr="00AD6F56">
        <w:rPr>
          <w:rFonts w:ascii="Palatino Linotype" w:hAnsi="Palatino Linotype" w:cs="Arial"/>
          <w:b/>
        </w:rPr>
        <w:t xml:space="preserve">veintidós </w:t>
      </w:r>
      <w:r w:rsidR="00E877BD" w:rsidRPr="00AD6F56">
        <w:rPr>
          <w:rFonts w:ascii="Palatino Linotype" w:hAnsi="Palatino Linotype" w:cs="Arial"/>
          <w:b/>
        </w:rPr>
        <w:t>al treinta de noviembre de do</w:t>
      </w:r>
      <w:r w:rsidR="00566850" w:rsidRPr="00AD6F56">
        <w:rPr>
          <w:rFonts w:ascii="Palatino Linotype" w:hAnsi="Palatino Linotype" w:cs="Arial"/>
          <w:b/>
        </w:rPr>
        <w:t xml:space="preserve">s mil dieciocho , </w:t>
      </w:r>
      <w:r w:rsidR="00566850" w:rsidRPr="00AD6F56">
        <w:rPr>
          <w:rFonts w:ascii="Palatino Linotype" w:hAnsi="Palatino Linotype" w:cs="Arial"/>
        </w:rPr>
        <w:t>sin contabilizar los días veinticuatro y veinticinco de</w:t>
      </w:r>
      <w:r w:rsidR="00A769C0" w:rsidRPr="00AD6F56">
        <w:rPr>
          <w:rFonts w:ascii="Palatino Linotype" w:hAnsi="Palatino Linotype" w:cs="Arial"/>
        </w:rPr>
        <w:t xml:space="preserve">l mismo mes y año </w:t>
      </w:r>
      <w:r w:rsidR="00566850" w:rsidRPr="00AD6F56">
        <w:rPr>
          <w:rFonts w:ascii="Palatino Linotype" w:hAnsi="Palatino Linotype" w:cs="Arial"/>
        </w:rPr>
        <w:t xml:space="preserve">por corresponder a los días sábados y domingos conforme al calendario oficial aprobado por el Pleno de este Instituto. </w:t>
      </w:r>
    </w:p>
    <w:p w:rsidR="00E60B64" w:rsidRPr="00AD6F56" w:rsidRDefault="00E60B64" w:rsidP="00566850">
      <w:pPr>
        <w:widowControl w:val="0"/>
        <w:autoSpaceDE w:val="0"/>
        <w:autoSpaceDN w:val="0"/>
        <w:adjustRightInd w:val="0"/>
        <w:spacing w:line="360" w:lineRule="auto"/>
        <w:jc w:val="both"/>
        <w:rPr>
          <w:rFonts w:ascii="Palatino Linotype" w:hAnsi="Palatino Linotype" w:cs="Arial"/>
          <w:sz w:val="16"/>
          <w:szCs w:val="16"/>
        </w:rPr>
      </w:pPr>
    </w:p>
    <w:p w:rsidR="00B91429" w:rsidRPr="00AD6F56" w:rsidRDefault="00B91429" w:rsidP="00F5055E">
      <w:pPr>
        <w:widowControl w:val="0"/>
        <w:autoSpaceDE w:val="0"/>
        <w:autoSpaceDN w:val="0"/>
        <w:adjustRightInd w:val="0"/>
        <w:spacing w:line="360" w:lineRule="auto"/>
        <w:jc w:val="both"/>
        <w:rPr>
          <w:rFonts w:ascii="Palatino Linotype" w:hAnsi="Palatino Linotype" w:cs="Arial"/>
          <w:sz w:val="16"/>
          <w:szCs w:val="16"/>
        </w:rPr>
      </w:pPr>
    </w:p>
    <w:p w:rsidR="00915ACC" w:rsidRPr="00AD6F56" w:rsidRDefault="00915ACC" w:rsidP="00915ACC">
      <w:pPr>
        <w:widowControl w:val="0"/>
        <w:autoSpaceDE w:val="0"/>
        <w:autoSpaceDN w:val="0"/>
        <w:adjustRightInd w:val="0"/>
        <w:spacing w:line="360" w:lineRule="auto"/>
        <w:jc w:val="both"/>
        <w:rPr>
          <w:rFonts w:ascii="Palatino Linotype" w:eastAsia="Calibri" w:hAnsi="Palatino Linotype" w:cs="Arial"/>
          <w:b/>
          <w:i/>
          <w:lang w:val="es-MX" w:eastAsia="en-US"/>
        </w:rPr>
      </w:pPr>
      <w:r w:rsidRPr="00AD6F56">
        <w:rPr>
          <w:rFonts w:ascii="Palatino Linotype" w:hAnsi="Palatino Linotype" w:cs="Arial"/>
          <w:b/>
          <w:sz w:val="28"/>
          <w:szCs w:val="28"/>
        </w:rPr>
        <w:t xml:space="preserve">6. Informe Justificado. </w:t>
      </w:r>
      <w:r w:rsidRPr="00AD6F56">
        <w:rPr>
          <w:rFonts w:ascii="Palatino Linotype" w:eastAsia="Calibri" w:hAnsi="Palatino Linotype" w:cs="Arial"/>
          <w:lang w:val="es-MX" w:eastAsia="en-US"/>
        </w:rPr>
        <w:t xml:space="preserve">En fecha </w:t>
      </w:r>
      <w:r w:rsidRPr="00AD6F56">
        <w:rPr>
          <w:rFonts w:ascii="Palatino Linotype" w:eastAsia="Calibri" w:hAnsi="Palatino Linotype" w:cs="Arial"/>
          <w:b/>
          <w:lang w:val="es-MX" w:eastAsia="en-US"/>
        </w:rPr>
        <w:t>veinti</w:t>
      </w:r>
      <w:r w:rsidR="00AD3FC8" w:rsidRPr="00AD6F56">
        <w:rPr>
          <w:rFonts w:ascii="Palatino Linotype" w:eastAsia="Calibri" w:hAnsi="Palatino Linotype" w:cs="Arial"/>
          <w:b/>
          <w:lang w:val="es-MX" w:eastAsia="en-US"/>
        </w:rPr>
        <w:t xml:space="preserve">trés </w:t>
      </w:r>
      <w:r w:rsidRPr="00AD6F56">
        <w:rPr>
          <w:rFonts w:ascii="Palatino Linotype" w:eastAsia="Calibri" w:hAnsi="Palatino Linotype" w:cs="Arial"/>
          <w:b/>
          <w:lang w:val="es-MX" w:eastAsia="en-US"/>
        </w:rPr>
        <w:t>de noviembre de dos mil dieciocho</w:t>
      </w:r>
      <w:r w:rsidRPr="00AD6F56">
        <w:rPr>
          <w:rFonts w:ascii="Palatino Linotype" w:eastAsia="Calibri" w:hAnsi="Palatino Linotype" w:cs="Arial"/>
          <w:lang w:val="es-MX" w:eastAsia="en-US"/>
        </w:rPr>
        <w:t xml:space="preserve">, el </w:t>
      </w:r>
      <w:r w:rsidRPr="00AD6F56">
        <w:rPr>
          <w:rFonts w:ascii="Palatino Linotype" w:eastAsia="Calibri" w:hAnsi="Palatino Linotype" w:cs="Arial"/>
          <w:b/>
          <w:lang w:val="es-MX" w:eastAsia="en-US"/>
        </w:rPr>
        <w:t>SUJETO OBLIGADO</w:t>
      </w:r>
      <w:r w:rsidRPr="00AD6F56">
        <w:rPr>
          <w:rFonts w:ascii="Palatino Linotype" w:eastAsia="Calibri" w:hAnsi="Palatino Linotype" w:cs="Arial"/>
          <w:lang w:val="es-MX" w:eastAsia="en-US"/>
        </w:rPr>
        <w:t xml:space="preserve"> a través del SAIMEX </w:t>
      </w:r>
      <w:r w:rsidR="00AD3FC8" w:rsidRPr="00AD6F56">
        <w:rPr>
          <w:rFonts w:ascii="Palatino Linotype" w:eastAsia="Calibri" w:hAnsi="Palatino Linotype" w:cs="Arial"/>
          <w:lang w:val="es-MX" w:eastAsia="en-US"/>
        </w:rPr>
        <w:t>adjuntó el archivo denominado “</w:t>
      </w:r>
      <w:r w:rsidR="00AD3FC8" w:rsidRPr="00AD6F56">
        <w:rPr>
          <w:rFonts w:ascii="Palatino Linotype" w:eastAsia="Calibri" w:hAnsi="Palatino Linotype" w:cs="Arial"/>
          <w:b/>
          <w:i/>
          <w:lang w:val="es-MX" w:eastAsia="en-US"/>
        </w:rPr>
        <w:t>MANIFESTACIONES 04349 INFOEM IP RR 2018.zip</w:t>
      </w:r>
      <w:r w:rsidR="00AD3FC8" w:rsidRPr="00AD6F56">
        <w:rPr>
          <w:rFonts w:ascii="Palatino Linotype" w:eastAsia="Calibri" w:hAnsi="Palatino Linotype" w:cs="Arial"/>
          <w:i/>
          <w:lang w:val="es-MX" w:eastAsia="en-US"/>
        </w:rPr>
        <w:t xml:space="preserve">”, </w:t>
      </w:r>
      <w:r w:rsidR="00DB0BC4" w:rsidRPr="00AD6F56">
        <w:rPr>
          <w:rFonts w:ascii="Palatino Linotype" w:eastAsia="Calibri" w:hAnsi="Palatino Linotype" w:cs="Arial"/>
          <w:lang w:val="es-MX" w:eastAsia="en-US"/>
        </w:rPr>
        <w:t>el cual contiene el oficio DGDE/1154/2018 de</w:t>
      </w:r>
      <w:r w:rsidR="00AD3FC8" w:rsidRPr="00AD6F56">
        <w:rPr>
          <w:rFonts w:ascii="Palatino Linotype" w:eastAsia="Calibri" w:hAnsi="Palatino Linotype" w:cs="Arial"/>
          <w:lang w:val="es-MX" w:eastAsia="en-US"/>
        </w:rPr>
        <w:t xml:space="preserve">l dieciséis de octubre </w:t>
      </w:r>
      <w:r w:rsidR="00DB0BC4" w:rsidRPr="00AD6F56">
        <w:rPr>
          <w:rFonts w:ascii="Palatino Linotype" w:eastAsia="Calibri" w:hAnsi="Palatino Linotype" w:cs="Arial"/>
          <w:lang w:val="es-MX" w:eastAsia="en-US"/>
        </w:rPr>
        <w:t xml:space="preserve">de </w:t>
      </w:r>
      <w:r w:rsidR="00AD3FC8" w:rsidRPr="00AD6F56">
        <w:rPr>
          <w:rFonts w:ascii="Palatino Linotype" w:eastAsia="Calibri" w:hAnsi="Palatino Linotype" w:cs="Arial"/>
          <w:lang w:val="es-MX" w:eastAsia="en-US"/>
        </w:rPr>
        <w:t xml:space="preserve">dos mil dieciocho, signado por el Director General de Desarrollo Económico, dirigido a la </w:t>
      </w:r>
      <w:r w:rsidR="00DB0BC4" w:rsidRPr="00AD6F56">
        <w:rPr>
          <w:rFonts w:ascii="Palatino Linotype" w:eastAsia="Calibri" w:hAnsi="Palatino Linotype" w:cs="Arial"/>
          <w:lang w:val="es-MX" w:eastAsia="en-US"/>
        </w:rPr>
        <w:t xml:space="preserve">titular de la Unidad Municipal de Transparencia Acceso a la Información Pública </w:t>
      </w:r>
      <w:r w:rsidR="00AD3FC8" w:rsidRPr="00AD6F56">
        <w:rPr>
          <w:rFonts w:ascii="Palatino Linotype" w:eastAsia="Calibri" w:hAnsi="Palatino Linotype" w:cs="Arial"/>
          <w:lang w:val="es-MX" w:eastAsia="en-US"/>
        </w:rPr>
        <w:t xml:space="preserve">y </w:t>
      </w:r>
      <w:r w:rsidR="00DB0BC4" w:rsidRPr="00AD6F56">
        <w:rPr>
          <w:rFonts w:ascii="Palatino Linotype" w:eastAsia="Calibri" w:hAnsi="Palatino Linotype" w:cs="Arial"/>
          <w:lang w:val="es-MX" w:eastAsia="en-US"/>
        </w:rPr>
        <w:t>Protección de Datos Personales,</w:t>
      </w:r>
      <w:r w:rsidR="00AD3FC8" w:rsidRPr="00AD6F56">
        <w:rPr>
          <w:rFonts w:ascii="Palatino Linotype" w:eastAsia="Calibri" w:hAnsi="Palatino Linotype" w:cs="Arial"/>
          <w:lang w:val="es-MX" w:eastAsia="en-US"/>
        </w:rPr>
        <w:t xml:space="preserve"> </w:t>
      </w:r>
      <w:r w:rsidR="00512DE6" w:rsidRPr="00AD6F56">
        <w:rPr>
          <w:rFonts w:ascii="Palatino Linotype" w:eastAsia="Calibri" w:hAnsi="Palatino Linotype" w:cs="Arial"/>
          <w:lang w:val="es-MX" w:eastAsia="en-US"/>
        </w:rPr>
        <w:t xml:space="preserve">a través del cual refirió los antecedentes del presente asunto, y en lo que interesa a la resolución </w:t>
      </w:r>
      <w:r w:rsidR="00AD3FC8" w:rsidRPr="00AD6F56">
        <w:rPr>
          <w:rFonts w:ascii="Palatino Linotype" w:eastAsia="Calibri" w:hAnsi="Palatino Linotype" w:cs="Arial"/>
          <w:lang w:val="es-MX" w:eastAsia="en-US"/>
        </w:rPr>
        <w:t xml:space="preserve">refirió: </w:t>
      </w:r>
      <w:r w:rsidRPr="00AD6F56">
        <w:rPr>
          <w:rFonts w:ascii="Palatino Linotype" w:eastAsia="Calibri" w:hAnsi="Palatino Linotype" w:cs="Arial"/>
          <w:lang w:val="es-MX" w:eastAsia="en-US"/>
        </w:rPr>
        <w:t xml:space="preserve">    </w:t>
      </w:r>
    </w:p>
    <w:p w:rsidR="00915ACC" w:rsidRPr="00AD6F56" w:rsidRDefault="00915ACC" w:rsidP="00915ACC">
      <w:pPr>
        <w:widowControl w:val="0"/>
        <w:autoSpaceDE w:val="0"/>
        <w:autoSpaceDN w:val="0"/>
        <w:adjustRightInd w:val="0"/>
        <w:spacing w:line="360" w:lineRule="auto"/>
        <w:jc w:val="both"/>
        <w:rPr>
          <w:rFonts w:ascii="Palatino Linotype" w:eastAsia="Calibri" w:hAnsi="Palatino Linotype" w:cs="Arial"/>
          <w:lang w:val="es-MX" w:eastAsia="en-US"/>
        </w:rPr>
      </w:pPr>
    </w:p>
    <w:p w:rsidR="00512DE6" w:rsidRPr="00AD6F56" w:rsidRDefault="00DB0BC4" w:rsidP="00512DE6">
      <w:pPr>
        <w:widowControl w:val="0"/>
        <w:autoSpaceDE w:val="0"/>
        <w:autoSpaceDN w:val="0"/>
        <w:adjustRightInd w:val="0"/>
        <w:ind w:left="567" w:right="902"/>
        <w:jc w:val="both"/>
        <w:rPr>
          <w:rFonts w:ascii="Palatino Linotype" w:hAnsi="Palatino Linotype" w:cs="Arial"/>
          <w:i/>
          <w:sz w:val="22"/>
          <w:szCs w:val="22"/>
        </w:rPr>
      </w:pPr>
      <w:r w:rsidRPr="00AD6F56">
        <w:rPr>
          <w:rFonts w:ascii="Palatino Linotype" w:hAnsi="Palatino Linotype" w:cs="Arial"/>
          <w:i/>
          <w:sz w:val="22"/>
          <w:szCs w:val="22"/>
        </w:rPr>
        <w:t>“…</w:t>
      </w:r>
      <w:r w:rsidR="00AD295A" w:rsidRPr="00AD6F56">
        <w:rPr>
          <w:rFonts w:ascii="Palatino Linotype" w:hAnsi="Palatino Linotype" w:cs="Arial"/>
          <w:i/>
          <w:sz w:val="22"/>
          <w:szCs w:val="22"/>
        </w:rPr>
        <w:t xml:space="preserve"> </w:t>
      </w:r>
      <w:r w:rsidR="00512DE6" w:rsidRPr="00AD6F56">
        <w:rPr>
          <w:rFonts w:ascii="Palatino Linotype" w:hAnsi="Palatino Linotype" w:cs="Arial"/>
          <w:i/>
          <w:sz w:val="22"/>
          <w:szCs w:val="22"/>
        </w:rPr>
        <w:t xml:space="preserve">que la licencia  de Funcionamiento con número 12192 es la que se revocó en la Quincuagésima Primera Sesión Ordinaria del Ayuntamiento de fecha 26 de mayo del 2017; misma que corresponde a los datos que usted proporciona. </w:t>
      </w:r>
    </w:p>
    <w:p w:rsidR="00512DE6" w:rsidRPr="00AD6F56" w:rsidRDefault="00512DE6" w:rsidP="00512DE6">
      <w:pPr>
        <w:widowControl w:val="0"/>
        <w:autoSpaceDE w:val="0"/>
        <w:autoSpaceDN w:val="0"/>
        <w:adjustRightInd w:val="0"/>
        <w:ind w:left="567" w:right="902"/>
        <w:jc w:val="both"/>
        <w:rPr>
          <w:rFonts w:ascii="Palatino Linotype" w:hAnsi="Palatino Linotype" w:cs="Arial"/>
          <w:i/>
          <w:sz w:val="22"/>
          <w:szCs w:val="22"/>
        </w:rPr>
      </w:pPr>
    </w:p>
    <w:p w:rsidR="00512DE6" w:rsidRPr="00AD6F56" w:rsidRDefault="00512DE6" w:rsidP="00512DE6">
      <w:pPr>
        <w:widowControl w:val="0"/>
        <w:autoSpaceDE w:val="0"/>
        <w:autoSpaceDN w:val="0"/>
        <w:adjustRightInd w:val="0"/>
        <w:ind w:left="567" w:right="902"/>
        <w:jc w:val="both"/>
        <w:rPr>
          <w:rFonts w:ascii="Palatino Linotype" w:hAnsi="Palatino Linotype" w:cs="Arial"/>
          <w:i/>
          <w:sz w:val="22"/>
          <w:szCs w:val="22"/>
        </w:rPr>
      </w:pPr>
    </w:p>
    <w:p w:rsidR="00512DE6" w:rsidRPr="00AD6F56" w:rsidRDefault="00CD05AB" w:rsidP="00512DE6">
      <w:pPr>
        <w:widowControl w:val="0"/>
        <w:autoSpaceDE w:val="0"/>
        <w:autoSpaceDN w:val="0"/>
        <w:adjustRightInd w:val="0"/>
        <w:ind w:left="567" w:right="902"/>
        <w:jc w:val="both"/>
        <w:rPr>
          <w:rFonts w:ascii="Palatino Linotype" w:hAnsi="Palatino Linotype" w:cs="Arial"/>
          <w:i/>
          <w:sz w:val="22"/>
          <w:szCs w:val="22"/>
        </w:rPr>
      </w:pPr>
      <w:r w:rsidRPr="00AD6F56">
        <w:rPr>
          <w:rFonts w:ascii="Palatino Linotype" w:hAnsi="Palatino Linotype" w:cs="Arial"/>
          <w:i/>
          <w:sz w:val="22"/>
          <w:szCs w:val="22"/>
        </w:rPr>
        <w:lastRenderedPageBreak/>
        <w:t>Así mismo, reitero que dicha Licencia de Funcionamiento sí es la Revocada en la Sesión antes mencionada. Lo anteriormente expresado, con fundamento en el artículo 12, párrafo segundo de la Ley de Transparencia y Acceso a la Información Pública de</w:t>
      </w:r>
      <w:r w:rsidR="00512DE6" w:rsidRPr="00AD6F56">
        <w:rPr>
          <w:rFonts w:ascii="Palatino Linotype" w:hAnsi="Palatino Linotype" w:cs="Arial"/>
          <w:i/>
          <w:sz w:val="22"/>
          <w:szCs w:val="22"/>
        </w:rPr>
        <w:t>l Estado de México y Municipios.</w:t>
      </w:r>
    </w:p>
    <w:p w:rsidR="00BA40BD" w:rsidRPr="00AD6F56" w:rsidRDefault="00512DE6" w:rsidP="00512DE6">
      <w:pPr>
        <w:widowControl w:val="0"/>
        <w:autoSpaceDE w:val="0"/>
        <w:autoSpaceDN w:val="0"/>
        <w:adjustRightInd w:val="0"/>
        <w:ind w:left="567" w:right="902"/>
        <w:jc w:val="both"/>
        <w:rPr>
          <w:rFonts w:ascii="Palatino Linotype" w:eastAsia="Calibri" w:hAnsi="Palatino Linotype" w:cs="Arial"/>
          <w:lang w:val="es-MX" w:eastAsia="en-US"/>
        </w:rPr>
      </w:pPr>
      <w:r w:rsidRPr="00AD6F56">
        <w:rPr>
          <w:rFonts w:ascii="Palatino Linotype" w:hAnsi="Palatino Linotype" w:cs="Arial"/>
          <w:i/>
          <w:sz w:val="22"/>
          <w:szCs w:val="22"/>
        </w:rPr>
        <w:t>…</w:t>
      </w:r>
      <w:r w:rsidR="00DB0BC4" w:rsidRPr="00AD6F56">
        <w:rPr>
          <w:rFonts w:ascii="Palatino Linotype" w:hAnsi="Palatino Linotype" w:cs="Arial"/>
          <w:i/>
          <w:sz w:val="22"/>
          <w:szCs w:val="22"/>
        </w:rPr>
        <w:t>” (</w:t>
      </w:r>
      <w:proofErr w:type="gramStart"/>
      <w:r w:rsidR="00DB0BC4" w:rsidRPr="00AD6F56">
        <w:rPr>
          <w:rFonts w:ascii="Palatino Linotype" w:hAnsi="Palatino Linotype" w:cs="Arial"/>
          <w:i/>
          <w:sz w:val="22"/>
          <w:szCs w:val="22"/>
        </w:rPr>
        <w:t>sic</w:t>
      </w:r>
      <w:proofErr w:type="gramEnd"/>
      <w:r w:rsidR="00DB0BC4" w:rsidRPr="00AD6F56">
        <w:rPr>
          <w:rFonts w:ascii="Palatino Linotype" w:hAnsi="Palatino Linotype" w:cs="Arial"/>
          <w:i/>
          <w:sz w:val="22"/>
          <w:szCs w:val="22"/>
        </w:rPr>
        <w:t>)</w:t>
      </w:r>
    </w:p>
    <w:p w:rsidR="00003EC9" w:rsidRPr="00AD6F56" w:rsidRDefault="00003EC9" w:rsidP="004E58DF">
      <w:pPr>
        <w:widowControl w:val="0"/>
        <w:autoSpaceDE w:val="0"/>
        <w:autoSpaceDN w:val="0"/>
        <w:adjustRightInd w:val="0"/>
        <w:spacing w:line="360" w:lineRule="auto"/>
        <w:jc w:val="both"/>
        <w:rPr>
          <w:rFonts w:ascii="Palatino Linotype" w:hAnsi="Palatino Linotype" w:cs="Arial"/>
          <w:b/>
          <w:sz w:val="16"/>
          <w:szCs w:val="16"/>
        </w:rPr>
      </w:pPr>
    </w:p>
    <w:p w:rsidR="003722DF" w:rsidRPr="00AD6F56" w:rsidRDefault="003A631B" w:rsidP="003722DF">
      <w:pPr>
        <w:widowControl w:val="0"/>
        <w:autoSpaceDE w:val="0"/>
        <w:autoSpaceDN w:val="0"/>
        <w:adjustRightInd w:val="0"/>
        <w:spacing w:line="360" w:lineRule="auto"/>
        <w:jc w:val="both"/>
        <w:rPr>
          <w:rFonts w:ascii="Palatino Linotype" w:eastAsia="Calibri" w:hAnsi="Palatino Linotype" w:cs="Arial"/>
          <w:lang w:val="es-MX" w:eastAsia="en-US"/>
        </w:rPr>
      </w:pPr>
      <w:r w:rsidRPr="00AD6F56">
        <w:rPr>
          <w:rFonts w:ascii="Palatino Linotype" w:hAnsi="Palatino Linotype" w:cs="Arial"/>
          <w:b/>
          <w:sz w:val="28"/>
          <w:szCs w:val="28"/>
        </w:rPr>
        <w:t>7</w:t>
      </w:r>
      <w:r w:rsidR="004E58DF" w:rsidRPr="00AD6F56">
        <w:rPr>
          <w:rFonts w:ascii="Palatino Linotype" w:hAnsi="Palatino Linotype" w:cs="Arial"/>
          <w:b/>
          <w:sz w:val="28"/>
          <w:szCs w:val="28"/>
        </w:rPr>
        <w:t xml:space="preserve">. </w:t>
      </w:r>
      <w:r w:rsidR="003722DF" w:rsidRPr="00AD6F56">
        <w:rPr>
          <w:rFonts w:ascii="Palatino Linotype" w:eastAsia="Calibri" w:hAnsi="Palatino Linotype" w:cs="Arial"/>
          <w:b/>
          <w:sz w:val="28"/>
          <w:szCs w:val="28"/>
          <w:lang w:val="es-MX" w:eastAsia="en-US"/>
        </w:rPr>
        <w:t xml:space="preserve">Información puesta a disposición del Recurrente. </w:t>
      </w:r>
      <w:r w:rsidR="003722DF" w:rsidRPr="00AD6F56">
        <w:rPr>
          <w:rFonts w:ascii="Palatino Linotype" w:eastAsia="Calibri" w:hAnsi="Palatino Linotype" w:cs="Arial"/>
          <w:lang w:val="es-MX" w:eastAsia="en-US"/>
        </w:rPr>
        <w:t>En  fecha</w:t>
      </w:r>
      <w:r w:rsidR="003722DF" w:rsidRPr="00AD6F56">
        <w:rPr>
          <w:rFonts w:ascii="Palatino Linotype" w:eastAsia="Calibri" w:hAnsi="Palatino Linotype" w:cs="Arial"/>
          <w:b/>
          <w:lang w:val="es-MX" w:eastAsia="en-US"/>
        </w:rPr>
        <w:t xml:space="preserve"> diecisiete de diciembre de dos mil dieciocho</w:t>
      </w:r>
      <w:r w:rsidR="003722DF" w:rsidRPr="00AD6F56">
        <w:rPr>
          <w:rFonts w:ascii="Palatino Linotype" w:eastAsia="Calibri" w:hAnsi="Palatino Linotype" w:cs="Arial"/>
          <w:lang w:val="es-MX" w:eastAsia="en-US"/>
        </w:rPr>
        <w:t xml:space="preserve">, la información descrita en el apartado inmediato anterior, fue puesta a disposición del </w:t>
      </w:r>
      <w:r w:rsidR="003722DF" w:rsidRPr="00AD6F56">
        <w:rPr>
          <w:rFonts w:ascii="Palatino Linotype" w:eastAsia="Calibri" w:hAnsi="Palatino Linotype" w:cs="Arial"/>
          <w:b/>
          <w:lang w:val="es-MX" w:eastAsia="en-US"/>
        </w:rPr>
        <w:t>RECURRENTE</w:t>
      </w:r>
      <w:r w:rsidR="003722DF" w:rsidRPr="00AD6F56">
        <w:rPr>
          <w:rFonts w:ascii="Palatino Linotype" w:eastAsia="Calibri" w:hAnsi="Palatino Linotype" w:cs="Arial"/>
          <w:lang w:val="es-MX" w:eastAsia="en-US"/>
        </w:rPr>
        <w:t xml:space="preserve"> para que en el plazo de tres días hábiles siguientes a la fecha señalada, expresar</w:t>
      </w:r>
      <w:r w:rsidR="00A21138" w:rsidRPr="00AD6F56">
        <w:rPr>
          <w:rFonts w:ascii="Palatino Linotype" w:eastAsia="Calibri" w:hAnsi="Palatino Linotype" w:cs="Arial"/>
          <w:lang w:val="es-MX" w:eastAsia="en-US"/>
        </w:rPr>
        <w:t xml:space="preserve">a lo que a su derecho convenga, sin que haya emitido manifestación alguna. </w:t>
      </w:r>
    </w:p>
    <w:p w:rsidR="004116CC" w:rsidRPr="00AD6F56" w:rsidRDefault="0095239A" w:rsidP="004116CC">
      <w:pPr>
        <w:spacing w:before="240" w:after="240" w:line="360" w:lineRule="auto"/>
        <w:jc w:val="both"/>
        <w:rPr>
          <w:rFonts w:ascii="Palatino Linotype" w:hAnsi="Palatino Linotype" w:cs="Arial"/>
          <w:b/>
          <w:sz w:val="28"/>
          <w:szCs w:val="28"/>
        </w:rPr>
      </w:pPr>
      <w:r w:rsidRPr="00AD6F56">
        <w:rPr>
          <w:rFonts w:ascii="Palatino Linotype" w:hAnsi="Palatino Linotype" w:cs="Arial"/>
          <w:b/>
          <w:sz w:val="28"/>
          <w:szCs w:val="28"/>
        </w:rPr>
        <w:t>8</w:t>
      </w:r>
      <w:r w:rsidR="003A631B" w:rsidRPr="00AD6F56">
        <w:rPr>
          <w:rFonts w:ascii="Palatino Linotype" w:hAnsi="Palatino Linotype" w:cs="Arial"/>
          <w:b/>
          <w:sz w:val="28"/>
          <w:szCs w:val="28"/>
        </w:rPr>
        <w:t>. Cierre de Instrucción</w:t>
      </w:r>
      <w:r w:rsidR="003A631B" w:rsidRPr="00AD6F56">
        <w:rPr>
          <w:rFonts w:ascii="Palatino Linotype" w:hAnsi="Palatino Linotype"/>
          <w:b/>
          <w:sz w:val="28"/>
          <w:szCs w:val="28"/>
        </w:rPr>
        <w:t>.</w:t>
      </w:r>
      <w:r w:rsidR="003A631B" w:rsidRPr="00AD6F56">
        <w:rPr>
          <w:rFonts w:ascii="Palatino Linotype" w:hAnsi="Palatino Linotype"/>
        </w:rPr>
        <w:t xml:space="preserve"> </w:t>
      </w:r>
      <w:r w:rsidR="004116CC" w:rsidRPr="00AD6F56">
        <w:rPr>
          <w:rFonts w:ascii="Palatino Linotype" w:hAnsi="Palatino Linotype" w:cs="Arial"/>
        </w:rPr>
        <w:t>En fecha</w:t>
      </w:r>
      <w:r w:rsidR="001745BC">
        <w:rPr>
          <w:rFonts w:ascii="Palatino Linotype" w:hAnsi="Palatino Linotype" w:cs="Arial"/>
        </w:rPr>
        <w:t xml:space="preserve"> </w:t>
      </w:r>
      <w:r w:rsidR="001745BC" w:rsidRPr="001745BC">
        <w:rPr>
          <w:rFonts w:ascii="Palatino Linotype" w:hAnsi="Palatino Linotype" w:cs="Arial"/>
          <w:b/>
        </w:rPr>
        <w:t>diez</w:t>
      </w:r>
      <w:r w:rsidR="00814404" w:rsidRPr="00AD6F56">
        <w:rPr>
          <w:rFonts w:ascii="Palatino Linotype" w:hAnsi="Palatino Linotype" w:cs="Arial"/>
        </w:rPr>
        <w:t xml:space="preserve"> </w:t>
      </w:r>
      <w:r w:rsidR="004116CC" w:rsidRPr="00AD6F56">
        <w:rPr>
          <w:rFonts w:ascii="Palatino Linotype" w:hAnsi="Palatino Linotype" w:cs="Arial"/>
          <w:b/>
        </w:rPr>
        <w:t xml:space="preserve">de </w:t>
      </w:r>
      <w:r w:rsidR="00814404" w:rsidRPr="00AD6F56">
        <w:rPr>
          <w:rFonts w:ascii="Palatino Linotype" w:hAnsi="Palatino Linotype" w:cs="Arial"/>
          <w:b/>
        </w:rPr>
        <w:t xml:space="preserve">enero de </w:t>
      </w:r>
      <w:r w:rsidR="004116CC" w:rsidRPr="00AD6F56">
        <w:rPr>
          <w:rFonts w:ascii="Palatino Linotype" w:hAnsi="Palatino Linotype" w:cs="Arial"/>
          <w:b/>
        </w:rPr>
        <w:t>dos mil dieci</w:t>
      </w:r>
      <w:r w:rsidR="00814404" w:rsidRPr="00AD6F56">
        <w:rPr>
          <w:rFonts w:ascii="Palatino Linotype" w:hAnsi="Palatino Linotype" w:cs="Arial"/>
          <w:b/>
        </w:rPr>
        <w:t>nueve</w:t>
      </w:r>
      <w:r w:rsidR="004116CC" w:rsidRPr="00AD6F56">
        <w:rPr>
          <w:rFonts w:ascii="Palatino Linotype" w:hAnsi="Palatino Linotype" w:cs="Arial"/>
        </w:rPr>
        <w:t>, se decretó el cierre de instrucción del presente medio de impugnación para proceder a su resolución.</w:t>
      </w:r>
      <w:r w:rsidR="004116CC" w:rsidRPr="00AD6F56">
        <w:rPr>
          <w:rFonts w:ascii="Palatino Linotype" w:hAnsi="Palatino Linotype" w:cs="Arial"/>
          <w:b/>
          <w:sz w:val="28"/>
          <w:szCs w:val="28"/>
        </w:rPr>
        <w:t xml:space="preserve"> </w:t>
      </w:r>
    </w:p>
    <w:p w:rsidR="003A631B" w:rsidRPr="00AD6F56" w:rsidRDefault="00160A31" w:rsidP="004116CC">
      <w:pPr>
        <w:widowControl w:val="0"/>
        <w:autoSpaceDE w:val="0"/>
        <w:autoSpaceDN w:val="0"/>
        <w:adjustRightInd w:val="0"/>
        <w:spacing w:line="360" w:lineRule="auto"/>
        <w:jc w:val="both"/>
        <w:rPr>
          <w:rFonts w:ascii="Palatino Linotype" w:hAnsi="Palatino Linotype" w:cs="Arial"/>
          <w:b/>
          <w:sz w:val="16"/>
          <w:szCs w:val="16"/>
        </w:rPr>
      </w:pPr>
      <w:r w:rsidRPr="00AD6F56">
        <w:rPr>
          <w:rFonts w:ascii="Palatino Linotype" w:hAnsi="Palatino Linotype" w:cs="Arial"/>
          <w:b/>
          <w:sz w:val="28"/>
          <w:szCs w:val="28"/>
        </w:rPr>
        <w:tab/>
      </w:r>
    </w:p>
    <w:p w:rsidR="00D06012" w:rsidRPr="00AD6F56" w:rsidRDefault="00D06012" w:rsidP="009143B4">
      <w:pPr>
        <w:spacing w:before="240" w:after="240" w:line="360" w:lineRule="auto"/>
        <w:jc w:val="center"/>
        <w:rPr>
          <w:rFonts w:ascii="Palatino Linotype" w:hAnsi="Palatino Linotype" w:cs="Arial"/>
          <w:b/>
          <w:bCs/>
          <w:spacing w:val="60"/>
          <w:lang w:val="es-ES_tradnl"/>
        </w:rPr>
      </w:pPr>
      <w:r w:rsidRPr="00AD6F56">
        <w:rPr>
          <w:rFonts w:ascii="Palatino Linotype" w:hAnsi="Palatino Linotype" w:cs="Arial"/>
          <w:b/>
          <w:bCs/>
          <w:spacing w:val="60"/>
          <w:lang w:val="es-ES_tradnl"/>
        </w:rPr>
        <w:t>CONSIDERANDO</w:t>
      </w:r>
    </w:p>
    <w:p w:rsidR="009F15E6" w:rsidRPr="00AD6F56" w:rsidRDefault="0040458E" w:rsidP="009F15E6">
      <w:pPr>
        <w:spacing w:before="240" w:after="240" w:line="360" w:lineRule="auto"/>
        <w:jc w:val="both"/>
        <w:rPr>
          <w:rFonts w:ascii="Palatino Linotype" w:hAnsi="Palatino Linotype"/>
          <w:color w:val="222222"/>
          <w:shd w:val="clear" w:color="auto" w:fill="FFFFFF"/>
        </w:rPr>
      </w:pPr>
      <w:r w:rsidRPr="00AD6F56">
        <w:rPr>
          <w:rFonts w:ascii="Palatino Linotype" w:hAnsi="Palatino Linotype" w:cs="Arial"/>
          <w:b/>
          <w:sz w:val="28"/>
          <w:szCs w:val="28"/>
        </w:rPr>
        <w:t>Primero</w:t>
      </w:r>
      <w:r w:rsidR="00D06012" w:rsidRPr="00AD6F56">
        <w:rPr>
          <w:rFonts w:ascii="Palatino Linotype" w:hAnsi="Palatino Linotype" w:cs="Arial"/>
          <w:b/>
          <w:sz w:val="28"/>
          <w:szCs w:val="28"/>
        </w:rPr>
        <w:t>.</w:t>
      </w:r>
      <w:r w:rsidR="00D06012" w:rsidRPr="00AD6F56">
        <w:rPr>
          <w:rFonts w:ascii="Palatino Linotype" w:hAnsi="Palatino Linotype" w:cs="Arial"/>
          <w:sz w:val="28"/>
          <w:szCs w:val="28"/>
        </w:rPr>
        <w:t xml:space="preserve"> </w:t>
      </w:r>
      <w:r w:rsidR="008B4DF2" w:rsidRPr="00AD6F56">
        <w:rPr>
          <w:rFonts w:ascii="Palatino Linotype" w:hAnsi="Palatino Linotype" w:cs="Arial"/>
          <w:b/>
          <w:sz w:val="28"/>
          <w:szCs w:val="28"/>
        </w:rPr>
        <w:t>Competencia.</w:t>
      </w:r>
      <w:r w:rsidR="008B4DF2" w:rsidRPr="00AD6F56">
        <w:rPr>
          <w:rFonts w:ascii="Palatino Linotype" w:hAnsi="Palatino Linotype" w:cs="Arial"/>
          <w:b/>
        </w:rPr>
        <w:t xml:space="preserve"> </w:t>
      </w:r>
      <w:r w:rsidR="009F15E6" w:rsidRPr="00AD6F56">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BF3BED" w:rsidRPr="00AD6F56" w:rsidRDefault="00B2302F" w:rsidP="00BF3BED">
      <w:pPr>
        <w:spacing w:before="240" w:after="240" w:line="360" w:lineRule="auto"/>
        <w:jc w:val="both"/>
        <w:rPr>
          <w:rFonts w:ascii="Palatino Linotype" w:hAnsi="Palatino Linotype" w:cs="Arial"/>
        </w:rPr>
      </w:pPr>
      <w:r w:rsidRPr="00AD6F56">
        <w:rPr>
          <w:rFonts w:ascii="Palatino Linotype" w:hAnsi="Palatino Linotype" w:cs="Arial"/>
          <w:b/>
          <w:sz w:val="28"/>
          <w:szCs w:val="28"/>
        </w:rPr>
        <w:lastRenderedPageBreak/>
        <w:t>Segundo</w:t>
      </w:r>
      <w:r w:rsidR="00D06012" w:rsidRPr="00AD6F56">
        <w:rPr>
          <w:rFonts w:ascii="Palatino Linotype" w:hAnsi="Palatino Linotype" w:cs="Arial"/>
          <w:b/>
          <w:sz w:val="28"/>
          <w:szCs w:val="28"/>
          <w:lang w:val="es-MX"/>
        </w:rPr>
        <w:t xml:space="preserve">. </w:t>
      </w:r>
      <w:r w:rsidR="002C03E2" w:rsidRPr="00AD6F56">
        <w:rPr>
          <w:rFonts w:ascii="Palatino Linotype" w:hAnsi="Palatino Linotype" w:cs="Arial"/>
          <w:b/>
          <w:sz w:val="28"/>
          <w:szCs w:val="28"/>
        </w:rPr>
        <w:t>Oportunidad de</w:t>
      </w:r>
      <w:r w:rsidR="007D2A35" w:rsidRPr="00AD6F56">
        <w:rPr>
          <w:rFonts w:ascii="Palatino Linotype" w:hAnsi="Palatino Linotype" w:cs="Arial"/>
          <w:b/>
          <w:sz w:val="28"/>
          <w:szCs w:val="28"/>
        </w:rPr>
        <w:t xml:space="preserve">l </w:t>
      </w:r>
      <w:r w:rsidR="00882D56" w:rsidRPr="00AD6F56">
        <w:rPr>
          <w:rFonts w:ascii="Palatino Linotype" w:hAnsi="Palatino Linotype" w:cs="Arial"/>
          <w:b/>
          <w:sz w:val="28"/>
          <w:szCs w:val="28"/>
        </w:rPr>
        <w:t>r</w:t>
      </w:r>
      <w:r w:rsidR="002C03E2" w:rsidRPr="00AD6F56">
        <w:rPr>
          <w:rFonts w:ascii="Palatino Linotype" w:hAnsi="Palatino Linotype" w:cs="Arial"/>
          <w:b/>
          <w:sz w:val="28"/>
          <w:szCs w:val="28"/>
        </w:rPr>
        <w:t xml:space="preserve">ecurso de </w:t>
      </w:r>
      <w:r w:rsidR="00882D56" w:rsidRPr="00AD6F56">
        <w:rPr>
          <w:rFonts w:ascii="Palatino Linotype" w:hAnsi="Palatino Linotype" w:cs="Arial"/>
          <w:b/>
          <w:sz w:val="28"/>
          <w:szCs w:val="28"/>
        </w:rPr>
        <w:t>r</w:t>
      </w:r>
      <w:r w:rsidR="002C03E2" w:rsidRPr="00AD6F56">
        <w:rPr>
          <w:rFonts w:ascii="Palatino Linotype" w:hAnsi="Palatino Linotype" w:cs="Arial"/>
          <w:b/>
          <w:sz w:val="28"/>
          <w:szCs w:val="28"/>
        </w:rPr>
        <w:t>evisión.</w:t>
      </w:r>
      <w:r w:rsidR="002C03E2" w:rsidRPr="00AD6F56">
        <w:rPr>
          <w:rFonts w:ascii="Palatino Linotype" w:hAnsi="Palatino Linotype" w:cs="Arial"/>
          <w:b/>
        </w:rPr>
        <w:t xml:space="preserve"> </w:t>
      </w:r>
      <w:r w:rsidR="00BF3BED" w:rsidRPr="00AD6F56">
        <w:rPr>
          <w:rFonts w:ascii="Palatino Linotype" w:hAnsi="Palatino Linotype" w:cs="Arial"/>
        </w:rPr>
        <w:t xml:space="preserve">De conformidad con los requisitos de oportunidad que debe reunir el recurso de revisión interpuesto, previstos en el artículo 178, párrafo primero de la </w:t>
      </w:r>
      <w:r w:rsidR="00BF3BED" w:rsidRPr="00AD6F56">
        <w:rPr>
          <w:rFonts w:ascii="Palatino Linotype" w:hAnsi="Palatino Linotype" w:cs="Arial"/>
          <w:lang w:eastAsia="es-MX"/>
        </w:rPr>
        <w:t xml:space="preserve">Ley de Transparencia y Acceso a la Información Pública del Estado de México y Municipios vigente, en la especie se advierte que el presente medio de impugnación fue interpuesto dentro del plazo de quince días previsto en el dispositivo referido, toda vez que el </w:t>
      </w:r>
      <w:r w:rsidR="00BF3BED" w:rsidRPr="00AD6F56">
        <w:rPr>
          <w:rFonts w:ascii="Palatino Linotype" w:hAnsi="Palatino Linotype" w:cs="Arial"/>
          <w:b/>
          <w:lang w:eastAsia="es-MX"/>
        </w:rPr>
        <w:t>SUJETO OBLIGADO</w:t>
      </w:r>
      <w:r w:rsidR="00BF3BED" w:rsidRPr="00AD6F56">
        <w:rPr>
          <w:rFonts w:ascii="Palatino Linotype" w:hAnsi="Palatino Linotype" w:cs="Arial"/>
          <w:lang w:eastAsia="es-MX"/>
        </w:rPr>
        <w:t xml:space="preserve"> emitió su el día </w:t>
      </w:r>
      <w:r w:rsidR="000C1E6A" w:rsidRPr="00AD6F56">
        <w:rPr>
          <w:rFonts w:ascii="Palatino Linotype" w:hAnsi="Palatino Linotype" w:cs="Arial"/>
          <w:b/>
        </w:rPr>
        <w:t xml:space="preserve">doce de noviembre </w:t>
      </w:r>
      <w:r w:rsidR="00BF3BED" w:rsidRPr="00AD6F56">
        <w:rPr>
          <w:rFonts w:ascii="Palatino Linotype" w:hAnsi="Palatino Linotype" w:cs="Arial"/>
          <w:b/>
        </w:rPr>
        <w:t>de</w:t>
      </w:r>
      <w:r w:rsidR="000C1E6A" w:rsidRPr="00AD6F56">
        <w:rPr>
          <w:rFonts w:ascii="Palatino Linotype" w:hAnsi="Palatino Linotype" w:cs="Arial"/>
          <w:b/>
        </w:rPr>
        <w:t xml:space="preserve"> dos mil dieciocho</w:t>
      </w:r>
      <w:r w:rsidR="00BF3BED" w:rsidRPr="00AD6F56">
        <w:rPr>
          <w:rFonts w:ascii="Palatino Linotype" w:hAnsi="Palatino Linotype" w:cs="Arial"/>
        </w:rPr>
        <w:t xml:space="preserve">, luego entonces si el recurso de revisión se interpuso el día </w:t>
      </w:r>
      <w:r w:rsidR="000C1E6A" w:rsidRPr="00AD6F56">
        <w:rPr>
          <w:rFonts w:ascii="Palatino Linotype" w:hAnsi="Palatino Linotype" w:cs="Arial"/>
          <w:b/>
        </w:rPr>
        <w:t xml:space="preserve">catorce de noviembre del mismo </w:t>
      </w:r>
      <w:r w:rsidR="00BF3BED" w:rsidRPr="00AD6F56">
        <w:rPr>
          <w:rFonts w:ascii="Palatino Linotype" w:hAnsi="Palatino Linotype" w:cs="Arial"/>
          <w:b/>
        </w:rPr>
        <w:t>año</w:t>
      </w:r>
      <w:r w:rsidR="000C1E6A" w:rsidRPr="00AD6F56">
        <w:rPr>
          <w:rFonts w:ascii="Palatino Linotype" w:hAnsi="Palatino Linotype" w:cs="Arial"/>
          <w:b/>
        </w:rPr>
        <w:t xml:space="preserve">, </w:t>
      </w:r>
      <w:r w:rsidR="00BF3BED" w:rsidRPr="00AD6F56">
        <w:rPr>
          <w:rFonts w:ascii="Palatino Linotype" w:hAnsi="Palatino Linotype" w:cs="Arial"/>
        </w:rPr>
        <w:t xml:space="preserve"> es claro que se encontraba dentro del término que la ley de la materia señala para tal efecto.    </w:t>
      </w:r>
    </w:p>
    <w:p w:rsidR="00BF3BED" w:rsidRPr="00AD6F56" w:rsidRDefault="00BF3BED" w:rsidP="00BF3BED">
      <w:pPr>
        <w:spacing w:before="240" w:after="240" w:line="360" w:lineRule="auto"/>
        <w:jc w:val="both"/>
        <w:rPr>
          <w:rFonts w:ascii="Palatino Linotype" w:hAnsi="Palatino Linotype" w:cs="Arial"/>
          <w:lang w:eastAsia="es-MX"/>
        </w:rPr>
      </w:pPr>
      <w:r w:rsidRPr="00AD6F56">
        <w:rPr>
          <w:rFonts w:ascii="Palatino Linotype" w:hAnsi="Palatino Linotype" w:cs="Arial"/>
          <w:lang w:eastAsia="es-MX"/>
        </w:rPr>
        <w:t xml:space="preserve">Así también, por cuanto hace a la </w:t>
      </w:r>
      <w:proofErr w:type="spellStart"/>
      <w:r w:rsidRPr="00AD6F56">
        <w:rPr>
          <w:rFonts w:ascii="Palatino Linotype" w:hAnsi="Palatino Linotype" w:cs="Arial"/>
          <w:lang w:eastAsia="es-MX"/>
        </w:rPr>
        <w:t>procedibilidad</w:t>
      </w:r>
      <w:proofErr w:type="spellEnd"/>
      <w:r w:rsidRPr="00AD6F56">
        <w:rPr>
          <w:rFonts w:ascii="Palatino Linotype" w:hAnsi="Palatino Linotype" w:cs="Arial"/>
          <w:lang w:eastAsia="es-MX"/>
        </w:rPr>
        <w:t xml:space="preserve"> del recurso de revisión, una vez realizado el análisis del formato de interposición del recurso, se corrobora que se acreditan los elementos formales exigidos por el artículo 180 de la Ley de Transparencia y Acceso a la Información Pública del Estado de México y Municipios, en atención a que fue presentado mediante el formato visible en el SAIMEX.</w:t>
      </w:r>
    </w:p>
    <w:p w:rsidR="00BF3BED" w:rsidRPr="00AD6F56" w:rsidRDefault="00BF3BED" w:rsidP="00BF3BED">
      <w:pPr>
        <w:spacing w:line="360" w:lineRule="auto"/>
        <w:ind w:right="-150"/>
        <w:jc w:val="both"/>
        <w:textAlignment w:val="baseline"/>
        <w:rPr>
          <w:rFonts w:ascii="Palatino Linotype" w:hAnsi="Palatino Linotype" w:cs="Segoe UI"/>
          <w:lang w:val="es-MX" w:eastAsia="es-MX"/>
        </w:rPr>
      </w:pPr>
      <w:r w:rsidRPr="00AD6F56">
        <w:rPr>
          <w:rFonts w:ascii="Palatino Linotype" w:hAnsi="Palatino Linotype" w:cs="Segoe UI"/>
          <w:lang w:val="es-MX" w:eastAsia="es-MX"/>
        </w:rPr>
        <w:t xml:space="preserve">Por otra parte, se advierte que resulta procedente su interposición, según lo aducido por el </w:t>
      </w:r>
      <w:r w:rsidRPr="00AD6F56">
        <w:rPr>
          <w:rFonts w:ascii="Palatino Linotype" w:hAnsi="Palatino Linotype" w:cs="Segoe UI"/>
          <w:b/>
          <w:lang w:val="es-MX" w:eastAsia="es-MX"/>
        </w:rPr>
        <w:t>RECURRENTE</w:t>
      </w:r>
      <w:r w:rsidRPr="00AD6F56">
        <w:rPr>
          <w:rFonts w:ascii="Palatino Linotype" w:hAnsi="Palatino Linotype" w:cs="Segoe UI"/>
          <w:lang w:val="es-MX" w:eastAsia="es-MX"/>
        </w:rPr>
        <w:t xml:space="preserve"> en sus motivos de inconformidad, de acuerdo a la fracción </w:t>
      </w:r>
      <w:r w:rsidR="000C1E6A" w:rsidRPr="00AD6F56">
        <w:rPr>
          <w:rFonts w:ascii="Palatino Linotype" w:hAnsi="Palatino Linotype" w:cs="Segoe UI"/>
          <w:lang w:val="es-MX" w:eastAsia="es-MX"/>
        </w:rPr>
        <w:t>V</w:t>
      </w:r>
      <w:r w:rsidRPr="00AD6F56">
        <w:rPr>
          <w:rFonts w:ascii="Palatino Linotype" w:hAnsi="Palatino Linotype" w:cs="Segoe UI"/>
          <w:lang w:val="es-MX" w:eastAsia="es-MX"/>
        </w:rPr>
        <w:t>I, artículo 179 del ordenamiento legal citado, que a la letra dicen: </w:t>
      </w:r>
    </w:p>
    <w:p w:rsidR="00BF3BED" w:rsidRPr="00AD6F56" w:rsidRDefault="00BF3BED" w:rsidP="00BF3BED">
      <w:pPr>
        <w:spacing w:before="240" w:after="240"/>
        <w:ind w:left="993" w:right="1041"/>
        <w:jc w:val="both"/>
        <w:textAlignment w:val="baseline"/>
        <w:rPr>
          <w:rFonts w:ascii="Palatino Linotype" w:hAnsi="Palatino Linotype"/>
          <w:i/>
          <w:sz w:val="22"/>
          <w:szCs w:val="22"/>
          <w:lang w:val="es-MX" w:eastAsia="es-MX"/>
        </w:rPr>
      </w:pPr>
      <w:r w:rsidRPr="00AD6F56">
        <w:rPr>
          <w:rFonts w:ascii="Palatino Linotype" w:hAnsi="Palatino Linotype" w:cs="Segoe UI"/>
          <w:b/>
          <w:bCs/>
          <w:i/>
          <w:iCs/>
          <w:sz w:val="22"/>
          <w:szCs w:val="22"/>
          <w:lang w:val="es-MX" w:eastAsia="es-MX"/>
        </w:rPr>
        <w:t>“</w:t>
      </w:r>
      <w:r w:rsidRPr="00AD6F56">
        <w:rPr>
          <w:rFonts w:ascii="Palatino Linotype" w:hAnsi="Palatino Linotype"/>
          <w:b/>
          <w:i/>
          <w:sz w:val="22"/>
          <w:szCs w:val="22"/>
          <w:lang w:val="es-MX" w:eastAsia="es-MX"/>
        </w:rPr>
        <w:t>Artículo 179</w:t>
      </w:r>
      <w:r w:rsidRPr="00AD6F56">
        <w:rPr>
          <w:rFonts w:ascii="Palatino Linotype" w:hAnsi="Palatino Linotype"/>
          <w:i/>
          <w:sz w:val="22"/>
          <w:szCs w:val="22"/>
          <w:lang w:val="es-MX" w:eastAsia="es-MX"/>
        </w:rPr>
        <w:t xml:space="preserve">. </w:t>
      </w:r>
      <w:r w:rsidRPr="00AD6F56">
        <w:rPr>
          <w:rFonts w:ascii="Palatino Linotype" w:hAnsi="Palatino Linotype"/>
          <w:b/>
          <w:i/>
          <w:sz w:val="22"/>
          <w:szCs w:val="22"/>
          <w:lang w:val="es-MX" w:eastAsia="es-MX"/>
        </w:rPr>
        <w:t>El recurso de revisión</w:t>
      </w:r>
      <w:r w:rsidRPr="00AD6F56">
        <w:rPr>
          <w:rFonts w:ascii="Palatino Linotype" w:hAnsi="Palatino Linotype"/>
          <w:i/>
          <w:sz w:val="22"/>
          <w:szCs w:val="22"/>
          <w:lang w:val="es-MX" w:eastAsia="es-MX"/>
        </w:rPr>
        <w:t xml:space="preserve"> es un medio de protección que la Ley otorga a los particulares, para hacer valer su derecho de acceso a la información pública, y procederá en contra de las siguientes causas:</w:t>
      </w:r>
    </w:p>
    <w:p w:rsidR="000C1E6A" w:rsidRPr="00AD6F56" w:rsidRDefault="000C1E6A" w:rsidP="00BF3BED">
      <w:pPr>
        <w:spacing w:before="240" w:after="240"/>
        <w:ind w:left="993" w:right="1041"/>
        <w:jc w:val="both"/>
        <w:textAlignment w:val="baseline"/>
        <w:rPr>
          <w:rFonts w:ascii="Palatino Linotype" w:hAnsi="Palatino Linotype"/>
          <w:i/>
          <w:sz w:val="22"/>
          <w:szCs w:val="22"/>
          <w:lang w:val="es-MX" w:eastAsia="es-MX"/>
        </w:rPr>
      </w:pPr>
      <w:r w:rsidRPr="00AD6F56">
        <w:rPr>
          <w:rFonts w:ascii="Palatino Linotype" w:hAnsi="Palatino Linotype"/>
          <w:i/>
          <w:sz w:val="22"/>
          <w:szCs w:val="22"/>
          <w:lang w:val="es-MX" w:eastAsia="es-MX"/>
        </w:rPr>
        <w:t>…</w:t>
      </w:r>
    </w:p>
    <w:p w:rsidR="00BF3BED" w:rsidRPr="00AD6F56" w:rsidRDefault="00BF3BED" w:rsidP="000C1E6A">
      <w:pPr>
        <w:pStyle w:val="Prrafodelista"/>
        <w:numPr>
          <w:ilvl w:val="0"/>
          <w:numId w:val="12"/>
        </w:numPr>
        <w:spacing w:before="240" w:after="240"/>
        <w:ind w:right="1041"/>
        <w:jc w:val="both"/>
        <w:textAlignment w:val="baseline"/>
        <w:rPr>
          <w:rFonts w:ascii="Palatino Linotype" w:hAnsi="Palatino Linotype"/>
          <w:i/>
          <w:sz w:val="22"/>
          <w:szCs w:val="22"/>
          <w:lang w:val="es-MX" w:eastAsia="es-MX"/>
        </w:rPr>
      </w:pPr>
      <w:r w:rsidRPr="00AD6F56">
        <w:rPr>
          <w:rFonts w:ascii="Palatino Linotype" w:hAnsi="Palatino Linotype"/>
          <w:i/>
          <w:sz w:val="22"/>
          <w:szCs w:val="22"/>
          <w:lang w:val="es-MX" w:eastAsia="es-MX"/>
        </w:rPr>
        <w:t xml:space="preserve">La </w:t>
      </w:r>
      <w:r w:rsidR="000C1E6A" w:rsidRPr="00AD6F56">
        <w:rPr>
          <w:rFonts w:ascii="Palatino Linotype" w:hAnsi="Palatino Linotype"/>
          <w:i/>
          <w:sz w:val="22"/>
          <w:szCs w:val="22"/>
          <w:lang w:val="es-MX" w:eastAsia="es-MX"/>
        </w:rPr>
        <w:t xml:space="preserve">entrega de información que no corresponde con lo solicitado; </w:t>
      </w:r>
    </w:p>
    <w:p w:rsidR="00BF3BED" w:rsidRPr="00AD6F56" w:rsidRDefault="00BF3BED" w:rsidP="00BF3BED">
      <w:pPr>
        <w:spacing w:before="240" w:after="240"/>
        <w:ind w:left="993" w:right="1041"/>
        <w:jc w:val="both"/>
        <w:textAlignment w:val="baseline"/>
        <w:rPr>
          <w:rFonts w:ascii="Palatino Linotype" w:hAnsi="Palatino Linotype"/>
          <w:i/>
          <w:sz w:val="22"/>
          <w:szCs w:val="22"/>
          <w:lang w:val="es-MX" w:eastAsia="es-MX"/>
        </w:rPr>
      </w:pPr>
      <w:r w:rsidRPr="00AD6F56">
        <w:rPr>
          <w:rFonts w:ascii="Palatino Linotype" w:hAnsi="Palatino Linotype"/>
          <w:i/>
          <w:sz w:val="22"/>
          <w:szCs w:val="22"/>
          <w:lang w:val="es-MX" w:eastAsia="es-MX"/>
        </w:rPr>
        <w:t xml:space="preserve">…” </w:t>
      </w:r>
    </w:p>
    <w:p w:rsidR="00C25C66" w:rsidRPr="00AD6F56" w:rsidRDefault="00BF3BED" w:rsidP="00BF3BED">
      <w:pPr>
        <w:spacing w:before="240" w:after="240" w:line="360" w:lineRule="auto"/>
        <w:jc w:val="both"/>
        <w:rPr>
          <w:rFonts w:ascii="Palatino Linotype" w:hAnsi="Palatino Linotype"/>
        </w:rPr>
      </w:pPr>
      <w:r w:rsidRPr="00AD6F56">
        <w:rPr>
          <w:rFonts w:ascii="Palatino Linotype" w:hAnsi="Palatino Linotype"/>
          <w:b/>
          <w:sz w:val="28"/>
          <w:szCs w:val="28"/>
        </w:rPr>
        <w:lastRenderedPageBreak/>
        <w:t>Tercero. Análisis de las causas de sobreseimiento del recurso de revisión.</w:t>
      </w:r>
      <w:r w:rsidRPr="00AD6F56">
        <w:rPr>
          <w:rFonts w:ascii="Palatino Linotype" w:hAnsi="Palatino Linotype"/>
          <w:b/>
          <w:szCs w:val="28"/>
        </w:rPr>
        <w:t xml:space="preserve"> </w:t>
      </w:r>
      <w:r w:rsidRPr="00AD6F56">
        <w:rPr>
          <w:rFonts w:ascii="Palatino Linotype" w:hAnsi="Palatino Linotype" w:cs="Arial"/>
        </w:rPr>
        <w:t xml:space="preserve">Previo a analizar las causas de sobreseimiento en el recurso de revisión al rubro anotado, es pertinente mencionar que el particular </w:t>
      </w:r>
      <w:r w:rsidRPr="00AD6F56">
        <w:rPr>
          <w:rFonts w:ascii="Palatino Linotype" w:hAnsi="Palatino Linotype"/>
        </w:rPr>
        <w:t>solicitó</w:t>
      </w:r>
      <w:r w:rsidR="00A51F0A" w:rsidRPr="00AD6F56">
        <w:rPr>
          <w:rFonts w:ascii="Palatino Linotype" w:hAnsi="Palatino Linotype"/>
        </w:rPr>
        <w:t xml:space="preserve"> concretamente </w:t>
      </w:r>
      <w:r w:rsidRPr="00AD6F56">
        <w:rPr>
          <w:rFonts w:ascii="Palatino Linotype" w:hAnsi="Palatino Linotype"/>
        </w:rPr>
        <w:t xml:space="preserve">al </w:t>
      </w:r>
      <w:r w:rsidR="00A51F0A" w:rsidRPr="00AD6F56">
        <w:rPr>
          <w:rFonts w:ascii="Palatino Linotype" w:hAnsi="Palatino Linotype"/>
        </w:rPr>
        <w:t xml:space="preserve">Director de Desarrollo Económico del </w:t>
      </w:r>
      <w:r w:rsidRPr="00AD6F56">
        <w:rPr>
          <w:rFonts w:ascii="Palatino Linotype" w:hAnsi="Palatino Linotype"/>
          <w:b/>
        </w:rPr>
        <w:t>SUJETO OBLIGADO</w:t>
      </w:r>
      <w:r w:rsidRPr="00AD6F56">
        <w:rPr>
          <w:rFonts w:ascii="Palatino Linotype" w:hAnsi="Palatino Linotype"/>
        </w:rPr>
        <w:t>,</w:t>
      </w:r>
      <w:r w:rsidR="00A51F0A" w:rsidRPr="00AD6F56">
        <w:rPr>
          <w:rFonts w:ascii="Palatino Linotype" w:hAnsi="Palatino Linotype"/>
        </w:rPr>
        <w:t xml:space="preserve"> que aclare si la Licencia a la que se refiere el inmueble ubicado en </w:t>
      </w:r>
      <w:r w:rsidR="00CF448B">
        <w:rPr>
          <w:rFonts w:ascii="Palatino Linotype" w:hAnsi="Palatino Linotype" w:cs="Arial"/>
          <w:i/>
          <w:sz w:val="22"/>
          <w:szCs w:val="22"/>
        </w:rPr>
        <w:t>XXXXXXXXXXXXXXXXXXXXXXXXXXXXXXXXX</w:t>
      </w:r>
      <w:r w:rsidR="00A51F0A" w:rsidRPr="00AD6F56">
        <w:rPr>
          <w:rFonts w:ascii="Palatino Linotype" w:hAnsi="Palatino Linotype"/>
        </w:rPr>
        <w:t xml:space="preserve">, mismo que </w:t>
      </w:r>
      <w:r w:rsidR="00CF3021" w:rsidRPr="00AD6F56">
        <w:rPr>
          <w:rFonts w:ascii="Palatino Linotype" w:hAnsi="Palatino Linotype"/>
        </w:rPr>
        <w:t xml:space="preserve">presenta </w:t>
      </w:r>
      <w:r w:rsidR="00A51F0A" w:rsidRPr="00AD6F56">
        <w:rPr>
          <w:rFonts w:ascii="Palatino Linotype" w:hAnsi="Palatino Linotype"/>
        </w:rPr>
        <w:t>Licencia de Funcionamiento con giro “Salón para Fiestas",</w:t>
      </w:r>
      <w:r w:rsidR="00CF3021" w:rsidRPr="00AD6F56">
        <w:rPr>
          <w:rFonts w:ascii="Palatino Linotype" w:hAnsi="Palatino Linotype"/>
        </w:rPr>
        <w:t xml:space="preserve"> se refiere a la licencia de funcionamiento 12192 </w:t>
      </w:r>
      <w:r w:rsidR="00A51F0A" w:rsidRPr="00AD6F56">
        <w:rPr>
          <w:rFonts w:ascii="Palatino Linotype" w:hAnsi="Palatino Linotype"/>
        </w:rPr>
        <w:t>de fecha 19 de junio de 1992, la cual fue revocada en la Quincuagésima Primera Sesión Ordinaria del Ayuntamiento de fecha 26 de mayo del 2017.</w:t>
      </w:r>
    </w:p>
    <w:p w:rsidR="00E54FF3" w:rsidRPr="00AD6F56" w:rsidRDefault="00A51F0A" w:rsidP="00A51F0A">
      <w:pPr>
        <w:spacing w:before="240" w:after="240" w:line="360" w:lineRule="auto"/>
        <w:jc w:val="both"/>
        <w:rPr>
          <w:rFonts w:ascii="Palatino Linotype" w:hAnsi="Palatino Linotype" w:cs="Arial"/>
        </w:rPr>
      </w:pPr>
      <w:r w:rsidRPr="00AD6F56">
        <w:rPr>
          <w:rFonts w:ascii="Palatino Linotype" w:hAnsi="Palatino Linotype" w:cs="Arial"/>
        </w:rPr>
        <w:t xml:space="preserve">El </w:t>
      </w:r>
      <w:r w:rsidRPr="00AD6F56">
        <w:rPr>
          <w:rFonts w:ascii="Palatino Linotype" w:hAnsi="Palatino Linotype" w:cs="Arial"/>
          <w:b/>
        </w:rPr>
        <w:t xml:space="preserve">SUJETO OBLIGADO </w:t>
      </w:r>
      <w:r w:rsidRPr="00AD6F56">
        <w:rPr>
          <w:rFonts w:ascii="Palatino Linotype" w:hAnsi="Palatino Linotype" w:cs="Arial"/>
        </w:rPr>
        <w:t>respondió</w:t>
      </w:r>
      <w:r w:rsidR="00E54FF3" w:rsidRPr="00AD6F56">
        <w:rPr>
          <w:rFonts w:ascii="Palatino Linotype" w:hAnsi="Palatino Linotype" w:cs="Arial"/>
        </w:rPr>
        <w:t xml:space="preserve"> mediante oficio del Director General de Desarrollo Económico </w:t>
      </w:r>
      <w:r w:rsidRPr="00AD6F56">
        <w:rPr>
          <w:rFonts w:ascii="Palatino Linotype" w:hAnsi="Palatino Linotype" w:cs="Arial"/>
        </w:rPr>
        <w:t>que</w:t>
      </w:r>
      <w:r w:rsidRPr="00AD6F56">
        <w:rPr>
          <w:rFonts w:ascii="Palatino Linotype" w:hAnsi="Palatino Linotype" w:cs="Arial"/>
          <w:b/>
        </w:rPr>
        <w:t xml:space="preserve"> </w:t>
      </w:r>
      <w:r w:rsidRPr="00AD6F56">
        <w:rPr>
          <w:rFonts w:ascii="Palatino Linotype" w:hAnsi="Palatino Linotype" w:cs="Arial"/>
        </w:rPr>
        <w:t xml:space="preserve">la </w:t>
      </w:r>
      <w:r w:rsidR="00E54FF3" w:rsidRPr="00AD6F56">
        <w:rPr>
          <w:rFonts w:ascii="Palatino Linotype" w:hAnsi="Palatino Linotype" w:cs="Arial"/>
        </w:rPr>
        <w:t xml:space="preserve">licencia de funcionamiento con número 12192 es la que se revocó en la Quincuagésima Primera Sesión Ordinaria del Ayuntamiento de fecha 26 de mayo del 2017. </w:t>
      </w:r>
    </w:p>
    <w:p w:rsidR="00A7797B" w:rsidRPr="00AD6F56" w:rsidRDefault="00A51F0A" w:rsidP="00A51F0A">
      <w:pPr>
        <w:spacing w:before="240" w:after="240" w:line="360" w:lineRule="auto"/>
        <w:jc w:val="both"/>
        <w:rPr>
          <w:rFonts w:ascii="Palatino Linotype" w:hAnsi="Palatino Linotype" w:cs="Arial"/>
        </w:rPr>
      </w:pPr>
      <w:r w:rsidRPr="00AD6F56">
        <w:rPr>
          <w:rFonts w:ascii="Palatino Linotype" w:hAnsi="Palatino Linotype" w:cs="Arial"/>
        </w:rPr>
        <w:t xml:space="preserve">Inconforme con la respuesta, el particular a través del recurso de revisión, arguyó que </w:t>
      </w:r>
      <w:r w:rsidR="00E54FF3" w:rsidRPr="00AD6F56">
        <w:rPr>
          <w:rFonts w:ascii="Palatino Linotype" w:hAnsi="Palatino Linotype" w:cs="Arial"/>
        </w:rPr>
        <w:t xml:space="preserve">la respuesta emitida por la Dirección General de Desarrollo Económico no corresponde a la solicitada, que en resumen desea saber si la licencia de funcionamiento a la cual se refiere que </w:t>
      </w:r>
      <w:r w:rsidR="00A7797B" w:rsidRPr="00AD6F56">
        <w:rPr>
          <w:rFonts w:ascii="Palatino Linotype" w:hAnsi="Palatino Linotype" w:cs="Arial"/>
        </w:rPr>
        <w:t xml:space="preserve">presenta el inmueble, es la 12192 o es una nueva licencia. </w:t>
      </w:r>
    </w:p>
    <w:p w:rsidR="00A7797B" w:rsidRPr="00AD6F56" w:rsidRDefault="00A51F0A" w:rsidP="00A51F0A">
      <w:pPr>
        <w:tabs>
          <w:tab w:val="left" w:pos="7513"/>
        </w:tabs>
        <w:adjustRightInd w:val="0"/>
        <w:spacing w:after="240" w:line="360" w:lineRule="auto"/>
        <w:ind w:right="49"/>
        <w:jc w:val="both"/>
        <w:rPr>
          <w:rFonts w:ascii="Palatino Linotype" w:hAnsi="Palatino Linotype" w:cs="Arial"/>
        </w:rPr>
      </w:pPr>
      <w:r w:rsidRPr="00AD6F56">
        <w:rPr>
          <w:rFonts w:ascii="Palatino Linotype" w:hAnsi="Palatino Linotype" w:cs="Arial"/>
        </w:rPr>
        <w:t xml:space="preserve">Ante ello, el </w:t>
      </w:r>
      <w:r w:rsidRPr="00AD6F56">
        <w:rPr>
          <w:rFonts w:ascii="Palatino Linotype" w:hAnsi="Palatino Linotype" w:cs="Arial"/>
          <w:b/>
        </w:rPr>
        <w:t>SUJETO OBLIGADO</w:t>
      </w:r>
      <w:r w:rsidRPr="00AD6F56">
        <w:rPr>
          <w:rFonts w:ascii="Palatino Linotype" w:hAnsi="Palatino Linotype" w:cs="Arial"/>
        </w:rPr>
        <w:t xml:space="preserve"> en </w:t>
      </w:r>
      <w:r w:rsidR="00A7797B" w:rsidRPr="00AD6F56">
        <w:rPr>
          <w:rFonts w:ascii="Palatino Linotype" w:hAnsi="Palatino Linotype" w:cs="Arial"/>
        </w:rPr>
        <w:t xml:space="preserve">vía de manifestaciones mediante oficio del Director General de Desarrollo Económico reiteró que la licencia 12192 es la que se revocó en la Sesión y fecha señaladas, misma que corresponde a </w:t>
      </w:r>
      <w:r w:rsidR="00427CE7" w:rsidRPr="00AD6F56">
        <w:rPr>
          <w:rFonts w:ascii="Palatino Linotype" w:hAnsi="Palatino Linotype" w:cs="Arial"/>
        </w:rPr>
        <w:t>l</w:t>
      </w:r>
      <w:r w:rsidR="00A7797B" w:rsidRPr="00AD6F56">
        <w:rPr>
          <w:rFonts w:ascii="Palatino Linotype" w:hAnsi="Palatino Linotype" w:cs="Arial"/>
        </w:rPr>
        <w:t xml:space="preserve">os datos proporcionados; que dicha Licencia de Funcionamiento si es la Revocada en la Sesión antes mencionada. </w:t>
      </w:r>
    </w:p>
    <w:p w:rsidR="005F2571" w:rsidRPr="00AD6F56" w:rsidRDefault="00427CE7" w:rsidP="00A51F0A">
      <w:pPr>
        <w:tabs>
          <w:tab w:val="left" w:pos="7513"/>
        </w:tabs>
        <w:adjustRightInd w:val="0"/>
        <w:spacing w:after="240" w:line="360" w:lineRule="auto"/>
        <w:ind w:right="49"/>
        <w:jc w:val="both"/>
        <w:rPr>
          <w:rFonts w:ascii="Palatino Linotype" w:hAnsi="Palatino Linotype" w:cs="Arial"/>
        </w:rPr>
      </w:pPr>
      <w:r w:rsidRPr="00AD6F56">
        <w:rPr>
          <w:rFonts w:ascii="Palatino Linotype" w:hAnsi="Palatino Linotype" w:cs="Arial"/>
        </w:rPr>
        <w:t>De lo expuesto, se advierte</w:t>
      </w:r>
      <w:r w:rsidR="00B66C95">
        <w:rPr>
          <w:rFonts w:ascii="Palatino Linotype" w:hAnsi="Palatino Linotype" w:cs="Arial"/>
        </w:rPr>
        <w:t xml:space="preserve"> concretamente, </w:t>
      </w:r>
      <w:r w:rsidRPr="00AD6F56">
        <w:rPr>
          <w:rFonts w:ascii="Palatino Linotype" w:hAnsi="Palatino Linotype" w:cs="Arial"/>
        </w:rPr>
        <w:t xml:space="preserve">que el peticionario solicitó que le fuera aclarado si la licencia de funcionamiento del inmueble </w:t>
      </w:r>
      <w:r w:rsidR="00A3173B" w:rsidRPr="00AD6F56">
        <w:rPr>
          <w:rFonts w:ascii="Palatino Linotype" w:hAnsi="Palatino Linotype" w:cs="Arial"/>
        </w:rPr>
        <w:t xml:space="preserve">referido </w:t>
      </w:r>
      <w:r w:rsidRPr="00AD6F56">
        <w:rPr>
          <w:rFonts w:ascii="Palatino Linotype" w:hAnsi="Palatino Linotype" w:cs="Arial"/>
        </w:rPr>
        <w:t xml:space="preserve">es la número </w:t>
      </w:r>
      <w:r w:rsidR="00A3173B" w:rsidRPr="00AD6F56">
        <w:rPr>
          <w:rFonts w:ascii="Palatino Linotype" w:hAnsi="Palatino Linotype" w:cs="Arial"/>
        </w:rPr>
        <w:t xml:space="preserve">12192, </w:t>
      </w:r>
      <w:r w:rsidRPr="00AD6F56">
        <w:rPr>
          <w:rFonts w:ascii="Palatino Linotype" w:hAnsi="Palatino Linotype" w:cs="Arial"/>
        </w:rPr>
        <w:t xml:space="preserve">la cual </w:t>
      </w:r>
      <w:r w:rsidR="000400FD">
        <w:rPr>
          <w:rFonts w:ascii="Palatino Linotype" w:hAnsi="Palatino Linotype" w:cs="Arial"/>
        </w:rPr>
        <w:t>fue revocada;</w:t>
      </w:r>
      <w:r w:rsidRPr="00AD6F56">
        <w:rPr>
          <w:rFonts w:ascii="Palatino Linotype" w:hAnsi="Palatino Linotype" w:cs="Arial"/>
        </w:rPr>
        <w:t xml:space="preserve"> por lo que el </w:t>
      </w:r>
      <w:r w:rsidRPr="00AD6F56">
        <w:rPr>
          <w:rFonts w:ascii="Palatino Linotype" w:hAnsi="Palatino Linotype" w:cs="Arial"/>
          <w:b/>
        </w:rPr>
        <w:t>SUJETO OBLIGADO</w:t>
      </w:r>
      <w:r w:rsidRPr="00AD6F56">
        <w:rPr>
          <w:rFonts w:ascii="Palatino Linotype" w:hAnsi="Palatino Linotype" w:cs="Arial"/>
        </w:rPr>
        <w:t xml:space="preserve"> en su respuesta sólo reiteró que ésta fue revocada, es decir, </w:t>
      </w:r>
      <w:r w:rsidRPr="00AD6F56">
        <w:rPr>
          <w:rFonts w:ascii="Palatino Linotype" w:hAnsi="Palatino Linotype" w:cs="Arial"/>
        </w:rPr>
        <w:lastRenderedPageBreak/>
        <w:t>no aclaró la petici</w:t>
      </w:r>
      <w:r w:rsidR="005F2571" w:rsidRPr="00AD6F56">
        <w:rPr>
          <w:rFonts w:ascii="Palatino Linotype" w:hAnsi="Palatino Linotype" w:cs="Arial"/>
        </w:rPr>
        <w:t>ón, no obstante en vía de manifestaciones</w:t>
      </w:r>
      <w:r w:rsidR="00A3173B" w:rsidRPr="00AD6F56">
        <w:rPr>
          <w:rFonts w:ascii="Palatino Linotype" w:hAnsi="Palatino Linotype" w:cs="Arial"/>
        </w:rPr>
        <w:t>,</w:t>
      </w:r>
      <w:r w:rsidR="005F2571" w:rsidRPr="00AD6F56">
        <w:rPr>
          <w:rFonts w:ascii="Palatino Linotype" w:hAnsi="Palatino Linotype" w:cs="Arial"/>
        </w:rPr>
        <w:t xml:space="preserve"> el Director General de Desarrollo Económico </w:t>
      </w:r>
      <w:r w:rsidR="00F46625" w:rsidRPr="00AD6F56">
        <w:rPr>
          <w:rFonts w:ascii="Palatino Linotype" w:hAnsi="Palatino Linotype" w:cs="Arial"/>
        </w:rPr>
        <w:t>aclaró</w:t>
      </w:r>
      <w:r w:rsidR="005F2571" w:rsidRPr="00AD6F56">
        <w:rPr>
          <w:rFonts w:ascii="Palatino Linotype" w:hAnsi="Palatino Linotype" w:cs="Arial"/>
        </w:rPr>
        <w:t xml:space="preserve"> que dicha licencia de funcionamiento sí es la revocada, misma que corresponde a los datos proporcionados por el peticionario.</w:t>
      </w:r>
    </w:p>
    <w:p w:rsidR="00F46625" w:rsidRPr="00AD6F56" w:rsidRDefault="00A51F0A" w:rsidP="00F46625">
      <w:pPr>
        <w:tabs>
          <w:tab w:val="left" w:pos="7513"/>
        </w:tabs>
        <w:adjustRightInd w:val="0"/>
        <w:spacing w:after="240" w:line="360" w:lineRule="auto"/>
        <w:ind w:right="49"/>
        <w:jc w:val="both"/>
        <w:rPr>
          <w:rFonts w:ascii="Palatino Linotype" w:eastAsia="Calibri" w:hAnsi="Palatino Linotype"/>
        </w:rPr>
      </w:pPr>
      <w:r w:rsidRPr="00AD6F56">
        <w:rPr>
          <w:rFonts w:ascii="Palatino Linotype" w:eastAsia="Calibri" w:hAnsi="Palatino Linotype" w:cs="Arial"/>
          <w:lang w:val="es-MX" w:eastAsia="en-US"/>
        </w:rPr>
        <w:t xml:space="preserve">En estas condiciones, el </w:t>
      </w:r>
      <w:r w:rsidRPr="00AD6F56">
        <w:rPr>
          <w:rFonts w:ascii="Palatino Linotype" w:eastAsia="Calibri" w:hAnsi="Palatino Linotype" w:cs="Arial"/>
          <w:b/>
          <w:lang w:val="es-MX" w:eastAsia="en-US"/>
        </w:rPr>
        <w:t>SUJETO OBLIGADO</w:t>
      </w:r>
      <w:r w:rsidRPr="00AD6F56">
        <w:rPr>
          <w:rFonts w:ascii="Palatino Linotype" w:eastAsia="Calibri" w:hAnsi="Palatino Linotype" w:cs="Arial"/>
          <w:lang w:val="es-MX" w:eastAsia="en-US"/>
        </w:rPr>
        <w:t xml:space="preserve"> al </w:t>
      </w:r>
      <w:r w:rsidR="00F46625" w:rsidRPr="00AD6F56">
        <w:rPr>
          <w:rFonts w:ascii="Palatino Linotype" w:eastAsia="Calibri" w:hAnsi="Palatino Linotype" w:cs="Arial"/>
          <w:lang w:val="es-MX" w:eastAsia="en-US"/>
        </w:rPr>
        <w:t xml:space="preserve">dilucidar que la Licencia </w:t>
      </w:r>
      <w:r w:rsidR="00F46625" w:rsidRPr="00AD6F56">
        <w:rPr>
          <w:rFonts w:ascii="Palatino Linotype" w:hAnsi="Palatino Linotype" w:cs="Arial"/>
        </w:rPr>
        <w:t xml:space="preserve">número 12192, corresponde a los datos proporcionados por el peticionario, es decir, con el inmueble multicitado y que esta si es la licencia revocada, con ello modificó su respuesta primigenia. </w:t>
      </w:r>
    </w:p>
    <w:p w:rsidR="00A51F0A" w:rsidRPr="00AD6F56" w:rsidRDefault="00A51F0A" w:rsidP="00A51F0A">
      <w:pPr>
        <w:spacing w:before="240" w:after="240" w:line="360" w:lineRule="auto"/>
        <w:jc w:val="both"/>
        <w:rPr>
          <w:rFonts w:ascii="Palatino Linotype" w:eastAsia="MS Mincho" w:hAnsi="Palatino Linotype" w:cs="Bookman Old Style"/>
          <w:i/>
          <w:sz w:val="22"/>
          <w:szCs w:val="22"/>
          <w:lang w:val="es-MX" w:eastAsia="es-MX"/>
        </w:rPr>
      </w:pPr>
      <w:r w:rsidRPr="00AD6F56">
        <w:rPr>
          <w:rFonts w:ascii="Palatino Linotype" w:eastAsia="Calibri" w:hAnsi="Palatino Linotype" w:cs="Arial"/>
          <w:lang w:val="es-MX" w:eastAsia="en-US"/>
        </w:rPr>
        <w:t xml:space="preserve">Consecuentemente, en el presente caso, se actualiza la causal de sobreseimiento prevista en la fracción III del artículo 192 de la Ley de Transparencia y Acceso a la Información Pública de la entidad que determina:  </w:t>
      </w:r>
    </w:p>
    <w:p w:rsidR="00A51F0A" w:rsidRPr="00AD6F56" w:rsidRDefault="00A51F0A" w:rsidP="00A51F0A">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A51F0A" w:rsidRPr="00AD6F56" w:rsidRDefault="00A51F0A" w:rsidP="00A51F0A">
      <w:pPr>
        <w:autoSpaceDE w:val="0"/>
        <w:autoSpaceDN w:val="0"/>
        <w:adjustRightInd w:val="0"/>
        <w:ind w:left="851" w:right="900"/>
        <w:jc w:val="both"/>
        <w:rPr>
          <w:rFonts w:ascii="Palatino Linotype" w:eastAsia="Calibri" w:hAnsi="Palatino Linotype" w:cs="Arial"/>
          <w:i/>
          <w:sz w:val="22"/>
          <w:szCs w:val="22"/>
          <w:lang w:val="es-MX" w:eastAsia="en-US"/>
        </w:rPr>
      </w:pPr>
      <w:r w:rsidRPr="00AD6F56">
        <w:rPr>
          <w:rFonts w:ascii="Palatino Linotype" w:eastAsia="Calibri" w:hAnsi="Palatino Linotype" w:cs="Arial"/>
          <w:i/>
          <w:sz w:val="22"/>
          <w:szCs w:val="22"/>
          <w:lang w:val="es-MX" w:eastAsia="en-US"/>
        </w:rPr>
        <w:t>“</w:t>
      </w:r>
      <w:r w:rsidRPr="00AD6F56">
        <w:rPr>
          <w:rFonts w:ascii="Palatino Linotype" w:eastAsia="Calibri" w:hAnsi="Palatino Linotype" w:cs="Arial"/>
          <w:b/>
          <w:i/>
          <w:sz w:val="22"/>
          <w:szCs w:val="22"/>
          <w:lang w:val="es-MX" w:eastAsia="en-US"/>
        </w:rPr>
        <w:t>Artículo 192</w:t>
      </w:r>
      <w:r w:rsidRPr="00AD6F56">
        <w:rPr>
          <w:rFonts w:ascii="Palatino Linotype" w:eastAsia="Calibri" w:hAnsi="Palatino Linotype" w:cs="Arial"/>
          <w:i/>
          <w:sz w:val="22"/>
          <w:szCs w:val="22"/>
          <w:lang w:val="es-MX" w:eastAsia="en-US"/>
        </w:rPr>
        <w:t xml:space="preserve">. El recurso será sobreseído, en todo o en parte, cuando una vez admitido, se actualicen alguno de los siguientes supuestos: </w:t>
      </w:r>
    </w:p>
    <w:p w:rsidR="00A51F0A" w:rsidRPr="00AD6F56" w:rsidRDefault="00A51F0A" w:rsidP="00A51F0A">
      <w:pPr>
        <w:autoSpaceDE w:val="0"/>
        <w:autoSpaceDN w:val="0"/>
        <w:adjustRightInd w:val="0"/>
        <w:ind w:left="851" w:right="900"/>
        <w:jc w:val="both"/>
        <w:rPr>
          <w:rFonts w:ascii="Palatino Linotype" w:eastAsia="Calibri" w:hAnsi="Palatino Linotype" w:cs="Arial"/>
          <w:i/>
          <w:sz w:val="22"/>
          <w:szCs w:val="22"/>
          <w:lang w:val="es-MX" w:eastAsia="en-US"/>
        </w:rPr>
      </w:pPr>
    </w:p>
    <w:p w:rsidR="00A51F0A" w:rsidRPr="00AD6F56" w:rsidRDefault="00A51F0A" w:rsidP="00A51F0A">
      <w:pPr>
        <w:autoSpaceDE w:val="0"/>
        <w:autoSpaceDN w:val="0"/>
        <w:adjustRightInd w:val="0"/>
        <w:ind w:left="851" w:right="900"/>
        <w:jc w:val="both"/>
        <w:rPr>
          <w:rFonts w:ascii="Palatino Linotype" w:eastAsia="Calibri" w:hAnsi="Palatino Linotype" w:cs="Arial"/>
          <w:i/>
          <w:sz w:val="22"/>
          <w:szCs w:val="22"/>
          <w:lang w:val="es-MX" w:eastAsia="en-US"/>
        </w:rPr>
      </w:pPr>
      <w:r w:rsidRPr="00AD6F56">
        <w:rPr>
          <w:rFonts w:ascii="Palatino Linotype" w:eastAsia="Calibri" w:hAnsi="Palatino Linotype" w:cs="Arial"/>
          <w:i/>
          <w:sz w:val="22"/>
          <w:szCs w:val="22"/>
          <w:lang w:val="es-MX" w:eastAsia="en-US"/>
        </w:rPr>
        <w:t>…</w:t>
      </w:r>
    </w:p>
    <w:p w:rsidR="00A51F0A" w:rsidRPr="00AD6F56" w:rsidRDefault="00A51F0A" w:rsidP="00A51F0A">
      <w:pPr>
        <w:autoSpaceDE w:val="0"/>
        <w:autoSpaceDN w:val="0"/>
        <w:adjustRightInd w:val="0"/>
        <w:ind w:left="851" w:right="900"/>
        <w:jc w:val="both"/>
        <w:rPr>
          <w:rFonts w:ascii="Palatino Linotype" w:eastAsia="Calibri" w:hAnsi="Palatino Linotype" w:cs="Arial"/>
          <w:b/>
          <w:i/>
          <w:sz w:val="22"/>
          <w:szCs w:val="22"/>
          <w:lang w:val="es-MX" w:eastAsia="en-US"/>
        </w:rPr>
      </w:pPr>
    </w:p>
    <w:p w:rsidR="00A51F0A" w:rsidRPr="00AD6F56" w:rsidRDefault="00A51F0A" w:rsidP="00A51F0A">
      <w:pPr>
        <w:autoSpaceDE w:val="0"/>
        <w:autoSpaceDN w:val="0"/>
        <w:adjustRightInd w:val="0"/>
        <w:ind w:left="851" w:right="900"/>
        <w:jc w:val="both"/>
        <w:rPr>
          <w:rFonts w:ascii="Palatino Linotype" w:eastAsia="Calibri" w:hAnsi="Palatino Linotype" w:cs="Arial"/>
          <w:i/>
          <w:sz w:val="22"/>
          <w:szCs w:val="22"/>
          <w:lang w:val="es-MX" w:eastAsia="en-US"/>
        </w:rPr>
      </w:pPr>
      <w:r w:rsidRPr="00AD6F56">
        <w:rPr>
          <w:rFonts w:ascii="Palatino Linotype" w:eastAsia="Calibri" w:hAnsi="Palatino Linotype" w:cs="Arial"/>
          <w:b/>
          <w:i/>
          <w:sz w:val="22"/>
          <w:szCs w:val="22"/>
          <w:lang w:val="es-MX" w:eastAsia="en-US"/>
        </w:rPr>
        <w:t>III.</w:t>
      </w:r>
      <w:r w:rsidRPr="00AD6F56">
        <w:rPr>
          <w:rFonts w:ascii="Palatino Linotype" w:eastAsia="Calibri" w:hAnsi="Palatino Linotype" w:cs="Arial"/>
          <w:i/>
          <w:sz w:val="22"/>
          <w:szCs w:val="22"/>
          <w:lang w:val="es-MX" w:eastAsia="en-US"/>
        </w:rPr>
        <w:t xml:space="preserve"> El sujeto obligado responsable del acto, lo modifique o revoque de tal manera que el recurso de revisión quede sin materia;”</w:t>
      </w:r>
    </w:p>
    <w:p w:rsidR="00A51F0A" w:rsidRPr="00AD6F56" w:rsidRDefault="00A51F0A" w:rsidP="00A51F0A">
      <w:pPr>
        <w:autoSpaceDE w:val="0"/>
        <w:autoSpaceDN w:val="0"/>
        <w:adjustRightInd w:val="0"/>
        <w:ind w:right="900"/>
        <w:jc w:val="both"/>
        <w:rPr>
          <w:rFonts w:ascii="Palatino Linotype" w:eastAsia="Calibri" w:hAnsi="Palatino Linotype" w:cs="Arial"/>
          <w:i/>
          <w:sz w:val="22"/>
          <w:szCs w:val="22"/>
          <w:lang w:val="es-MX" w:eastAsia="en-US"/>
        </w:rPr>
      </w:pPr>
    </w:p>
    <w:p w:rsidR="00A51F0A" w:rsidRPr="00AD6F56" w:rsidRDefault="00A51F0A" w:rsidP="00A51F0A">
      <w:pPr>
        <w:spacing w:before="240" w:after="240" w:line="360" w:lineRule="auto"/>
        <w:jc w:val="both"/>
        <w:rPr>
          <w:rFonts w:ascii="Palatino Linotype" w:hAnsi="Palatino Linotype"/>
        </w:rPr>
      </w:pPr>
      <w:r w:rsidRPr="00AD6F56">
        <w:rPr>
          <w:rFonts w:ascii="Palatino Linotype" w:hAnsi="Palatino Linotype"/>
        </w:rPr>
        <w:t>De lo establecido en el precepto legal citado, se advierte que el sobreseimiento del recurso de revisión procede en los siguientes casos:</w:t>
      </w:r>
    </w:p>
    <w:p w:rsidR="00A51F0A" w:rsidRPr="00AD6F56" w:rsidRDefault="00A51F0A" w:rsidP="00A51F0A">
      <w:pPr>
        <w:spacing w:before="240" w:after="240" w:line="360" w:lineRule="auto"/>
        <w:ind w:left="284"/>
        <w:jc w:val="both"/>
        <w:rPr>
          <w:rFonts w:ascii="Palatino Linotype" w:hAnsi="Palatino Linotype"/>
        </w:rPr>
      </w:pPr>
      <w:r w:rsidRPr="00AD6F56">
        <w:rPr>
          <w:rFonts w:ascii="Palatino Linotype" w:hAnsi="Palatino Linotype"/>
          <w:b/>
        </w:rPr>
        <w:t>a)</w:t>
      </w:r>
      <w:r w:rsidRPr="00AD6F56">
        <w:rPr>
          <w:rFonts w:ascii="Palatino Linotype" w:hAnsi="Palatino Linotype"/>
        </w:rPr>
        <w:t xml:space="preserve"> Cuando el sujeto obligado </w:t>
      </w:r>
      <w:r w:rsidRPr="00AD6F56">
        <w:rPr>
          <w:rFonts w:ascii="Palatino Linotype" w:hAnsi="Palatino Linotype"/>
          <w:b/>
        </w:rPr>
        <w:t xml:space="preserve">modifique </w:t>
      </w:r>
      <w:r w:rsidRPr="00AD6F56">
        <w:rPr>
          <w:rFonts w:ascii="Palatino Linotype" w:hAnsi="Palatino Linotype"/>
        </w:rPr>
        <w:t xml:space="preserve">el acto impugnado. </w:t>
      </w:r>
    </w:p>
    <w:p w:rsidR="00A51F0A" w:rsidRPr="00AD6F56" w:rsidRDefault="00A51F0A" w:rsidP="00A51F0A">
      <w:pPr>
        <w:spacing w:before="240" w:after="240" w:line="360" w:lineRule="auto"/>
        <w:ind w:left="284"/>
        <w:jc w:val="both"/>
        <w:rPr>
          <w:rFonts w:ascii="Palatino Linotype" w:hAnsi="Palatino Linotype"/>
        </w:rPr>
      </w:pPr>
      <w:r w:rsidRPr="00AD6F56">
        <w:rPr>
          <w:rFonts w:ascii="Palatino Linotype" w:hAnsi="Palatino Linotype"/>
          <w:b/>
        </w:rPr>
        <w:t>b)</w:t>
      </w:r>
      <w:r w:rsidRPr="00AD6F56">
        <w:rPr>
          <w:rFonts w:ascii="Palatino Linotype" w:hAnsi="Palatino Linotype"/>
        </w:rPr>
        <w:t xml:space="preserve"> Cuando el sujeto obligado revoque el acto impugnado; </w:t>
      </w:r>
    </w:p>
    <w:p w:rsidR="00A51F0A" w:rsidRPr="00AD6F56" w:rsidRDefault="00A51F0A" w:rsidP="00A51F0A">
      <w:pPr>
        <w:spacing w:before="240" w:after="240" w:line="360" w:lineRule="auto"/>
        <w:jc w:val="both"/>
        <w:rPr>
          <w:rFonts w:ascii="Palatino Linotype" w:hAnsi="Palatino Linotype" w:cs="Arial"/>
        </w:rPr>
      </w:pPr>
      <w:r w:rsidRPr="00AD6F56">
        <w:rPr>
          <w:rFonts w:ascii="Palatino Linotype" w:hAnsi="Palatino Linotype"/>
        </w:rPr>
        <w:t>Quedando el acto combatido, en ambos casos, sin materia o sin efecto.</w:t>
      </w:r>
    </w:p>
    <w:p w:rsidR="00A51F0A" w:rsidRPr="00AD6F56" w:rsidRDefault="00A51F0A" w:rsidP="00A51F0A">
      <w:pPr>
        <w:spacing w:before="240" w:after="240" w:line="360" w:lineRule="auto"/>
        <w:jc w:val="both"/>
        <w:rPr>
          <w:rFonts w:ascii="Palatino Linotype" w:hAnsi="Palatino Linotype"/>
        </w:rPr>
      </w:pPr>
      <w:r w:rsidRPr="00AD6F56">
        <w:rPr>
          <w:rFonts w:ascii="Palatino Linotype" w:hAnsi="Palatino Linotype"/>
        </w:rPr>
        <w:lastRenderedPageBreak/>
        <w:t xml:space="preserve">Como se observa, un acto impugnado es </w:t>
      </w:r>
      <w:r w:rsidRPr="00AD6F56">
        <w:rPr>
          <w:rFonts w:ascii="Palatino Linotype" w:hAnsi="Palatino Linotype"/>
          <w:b/>
        </w:rPr>
        <w:t>modificado</w:t>
      </w:r>
      <w:r w:rsidRPr="00AD6F56">
        <w:rPr>
          <w:rFonts w:ascii="Palatino Linotype" w:hAnsi="Palatino Linotype"/>
        </w:rPr>
        <w:t xml:space="preserve"> en aquellos casos en los que el </w:t>
      </w:r>
      <w:r w:rsidRPr="00AD6F56">
        <w:rPr>
          <w:rFonts w:ascii="Palatino Linotype" w:hAnsi="Palatino Linotype"/>
          <w:b/>
        </w:rPr>
        <w:t>SUJETO OBLIGADO</w:t>
      </w:r>
      <w:r w:rsidRPr="00AD6F56">
        <w:rPr>
          <w:rFonts w:ascii="Palatino Linotype" w:hAnsi="Palatino Linotype"/>
        </w:rPr>
        <w:t xml:space="preserve"> después de haber otorgado una respuesta u omitido la entrega de la misma, segunda hipótesis que aconteció en el presente caso, emite una diversa o la emite de manera posterior, y con ésta, subsana las deficiencias que hubiera tenido, quedando satisfecho el derecho subjetivo accionado por el </w:t>
      </w:r>
      <w:r w:rsidRPr="00AD6F56">
        <w:rPr>
          <w:rFonts w:ascii="Palatino Linotype" w:hAnsi="Palatino Linotype"/>
          <w:b/>
        </w:rPr>
        <w:t>RECURRENTE</w:t>
      </w:r>
      <w:r w:rsidRPr="00AD6F56">
        <w:rPr>
          <w:rFonts w:ascii="Palatino Linotype" w:hAnsi="Palatino Linotype"/>
        </w:rPr>
        <w:t>.</w:t>
      </w:r>
    </w:p>
    <w:p w:rsidR="00A51F0A" w:rsidRPr="00AD6F56" w:rsidRDefault="00A51F0A" w:rsidP="00A51F0A">
      <w:pPr>
        <w:spacing w:before="240" w:after="240" w:line="360" w:lineRule="auto"/>
        <w:jc w:val="both"/>
        <w:rPr>
          <w:rFonts w:ascii="Palatino Linotype" w:hAnsi="Palatino Linotype"/>
        </w:rPr>
      </w:pPr>
      <w:r w:rsidRPr="00AD6F56">
        <w:rPr>
          <w:rFonts w:ascii="Palatino Linotype" w:hAnsi="Palatino Linotype"/>
        </w:rPr>
        <w:t xml:space="preserve">Por lo que hace a la </w:t>
      </w:r>
      <w:r w:rsidRPr="00AD6F56">
        <w:rPr>
          <w:rFonts w:ascii="Palatino Linotype" w:hAnsi="Palatino Linotype"/>
          <w:b/>
        </w:rPr>
        <w:t>revocación</w:t>
      </w:r>
      <w:r w:rsidRPr="00AD6F56">
        <w:rPr>
          <w:rFonts w:ascii="Palatino Linotype" w:hAnsi="Palatino Linotype"/>
        </w:rPr>
        <w:t xml:space="preserve">, esta se actualiza cuando el </w:t>
      </w:r>
      <w:r w:rsidRPr="00AD6F56">
        <w:rPr>
          <w:rFonts w:ascii="Palatino Linotype" w:hAnsi="Palatino Linotype"/>
          <w:b/>
        </w:rPr>
        <w:t>SUJETO OBLIGADO</w:t>
      </w:r>
      <w:r w:rsidRPr="00AD6F56">
        <w:rPr>
          <w:rFonts w:ascii="Palatino Linotype" w:hAnsi="Palatino Linotype"/>
        </w:rPr>
        <w:t xml:space="preserve"> deja sin efectos la primera respuesta o el acto de omisión de respuesta, y en su lugar,  emite otra con las características y cualidades suficientes para dejar satisfecho el ejercicio del derecho al acceso a la información.</w:t>
      </w:r>
    </w:p>
    <w:p w:rsidR="00A51F0A" w:rsidRPr="00AD6F56" w:rsidRDefault="00A51F0A" w:rsidP="00A51F0A">
      <w:pPr>
        <w:spacing w:before="240" w:after="240" w:line="360" w:lineRule="auto"/>
        <w:jc w:val="both"/>
        <w:rPr>
          <w:rFonts w:ascii="Palatino Linotype" w:hAnsi="Palatino Linotype"/>
        </w:rPr>
      </w:pPr>
      <w:r w:rsidRPr="00AD6F56">
        <w:rPr>
          <w:rFonts w:ascii="Palatino Linotype" w:hAnsi="Palatino Linotype"/>
        </w:rPr>
        <w:t>En ese tenor, un acto impugnado queda sin efectos, cuando aun existiendo jurídicamente, esto es, que no se ha modificado, ni revocado,  ya no genera ninguna consecuencia legal.</w:t>
      </w:r>
    </w:p>
    <w:p w:rsidR="00A51F0A" w:rsidRPr="00AD6F56" w:rsidRDefault="00A51F0A" w:rsidP="00A51F0A">
      <w:pPr>
        <w:spacing w:before="240" w:after="240" w:line="360" w:lineRule="auto"/>
        <w:jc w:val="both"/>
        <w:rPr>
          <w:rFonts w:ascii="Palatino Linotype" w:hAnsi="Palatino Linotype" w:cs="Arial"/>
        </w:rPr>
      </w:pPr>
      <w:r w:rsidRPr="00AD6F56">
        <w:rPr>
          <w:rFonts w:ascii="Palatino Linotype" w:hAnsi="Palatino Linotype"/>
        </w:rPr>
        <w:t xml:space="preserve">En tanto que, un acto impugnado queda sin materia, cuando ha sido satisfecha la pretensión del  </w:t>
      </w:r>
      <w:r w:rsidRPr="00AD6F56">
        <w:rPr>
          <w:rFonts w:ascii="Palatino Linotype" w:hAnsi="Palatino Linotype"/>
          <w:b/>
        </w:rPr>
        <w:t>RECURRENTE</w:t>
      </w:r>
      <w:r w:rsidRPr="00AD6F56">
        <w:rPr>
          <w:rFonts w:ascii="Palatino Linotype" w:hAnsi="Palatino Linotype"/>
        </w:rPr>
        <w:t xml:space="preserve"> de manera que el </w:t>
      </w:r>
      <w:r w:rsidRPr="00AD6F56">
        <w:rPr>
          <w:rFonts w:ascii="Palatino Linotype" w:hAnsi="Palatino Linotype"/>
          <w:b/>
        </w:rPr>
        <w:t>SUJETO OBLIGADO</w:t>
      </w:r>
      <w:r w:rsidRPr="00AD6F56">
        <w:rPr>
          <w:rFonts w:ascii="Palatino Linotype" w:hAnsi="Palatino Linotype"/>
        </w:rPr>
        <w:t xml:space="preserve"> entrega una respuesta aunque sea posterior a los términos previstos en la ley y mediante ésta concede la totalidad de la información solicitada.</w:t>
      </w:r>
    </w:p>
    <w:p w:rsidR="00A51F0A" w:rsidRPr="00AD6F56" w:rsidRDefault="00A51F0A" w:rsidP="00A51F0A">
      <w:pPr>
        <w:spacing w:before="240" w:after="240" w:line="360" w:lineRule="auto"/>
        <w:jc w:val="both"/>
        <w:rPr>
          <w:rFonts w:ascii="Palatino Linotype" w:hAnsi="Palatino Linotype"/>
        </w:rPr>
      </w:pPr>
      <w:r w:rsidRPr="00AD6F56">
        <w:rPr>
          <w:rFonts w:ascii="Palatino Linotype" w:hAnsi="Palatino Linotype"/>
        </w:rPr>
        <w:t xml:space="preserve">En el caso concreto, es claro que el </w:t>
      </w:r>
      <w:r w:rsidRPr="00AD6F56">
        <w:rPr>
          <w:rFonts w:ascii="Palatino Linotype" w:hAnsi="Palatino Linotype"/>
          <w:b/>
        </w:rPr>
        <w:t>SUJETO OBLIGADO</w:t>
      </w:r>
      <w:r w:rsidRPr="00AD6F56">
        <w:rPr>
          <w:rFonts w:ascii="Palatino Linotype" w:hAnsi="Palatino Linotype"/>
        </w:rPr>
        <w:t xml:space="preserve"> modificó el acto de omisión en la entrega de una respuesta </w:t>
      </w:r>
      <w:r w:rsidR="00F46625" w:rsidRPr="00AD6F56">
        <w:rPr>
          <w:rFonts w:ascii="Palatino Linotype" w:hAnsi="Palatino Linotype"/>
        </w:rPr>
        <w:t xml:space="preserve">emitida por el Director General de Desarrollo Económico, </w:t>
      </w:r>
      <w:r w:rsidRPr="00AD6F56">
        <w:rPr>
          <w:rFonts w:ascii="Palatino Linotype" w:hAnsi="Palatino Linotype"/>
        </w:rPr>
        <w:t xml:space="preserve"> ya que </w:t>
      </w:r>
      <w:r w:rsidR="00F46625" w:rsidRPr="00AD6F56">
        <w:rPr>
          <w:rFonts w:ascii="Palatino Linotype" w:hAnsi="Palatino Linotype"/>
        </w:rPr>
        <w:t xml:space="preserve">en vía </w:t>
      </w:r>
      <w:r w:rsidR="007B04FB" w:rsidRPr="00AD6F56">
        <w:rPr>
          <w:rFonts w:ascii="Palatino Linotype" w:hAnsi="Palatino Linotype"/>
        </w:rPr>
        <w:t>de manifestaciones</w:t>
      </w:r>
      <w:r w:rsidRPr="00AD6F56">
        <w:rPr>
          <w:rFonts w:ascii="Palatino Linotype" w:hAnsi="Palatino Linotype"/>
        </w:rPr>
        <w:t xml:space="preserve">, con el fin de atender la referida solicitud, </w:t>
      </w:r>
      <w:r w:rsidR="007B04FB" w:rsidRPr="00AD6F56">
        <w:rPr>
          <w:rFonts w:ascii="Palatino Linotype" w:hAnsi="Palatino Linotype"/>
        </w:rPr>
        <w:t>aclaró la petición</w:t>
      </w:r>
      <w:r w:rsidRPr="00AD6F56">
        <w:rPr>
          <w:rFonts w:ascii="Palatino Linotype" w:hAnsi="Palatino Linotype"/>
        </w:rPr>
        <w:t xml:space="preserve"> que omitió</w:t>
      </w:r>
      <w:r w:rsidR="007B04FB" w:rsidRPr="00AD6F56">
        <w:rPr>
          <w:rFonts w:ascii="Palatino Linotype" w:hAnsi="Palatino Linotype"/>
        </w:rPr>
        <w:t xml:space="preserve"> realizar </w:t>
      </w:r>
      <w:r w:rsidRPr="00AD6F56">
        <w:rPr>
          <w:rFonts w:ascii="Palatino Linotype" w:hAnsi="Palatino Linotype"/>
        </w:rPr>
        <w:t>en su primigenia respuesta</w:t>
      </w:r>
      <w:r w:rsidR="007B04FB" w:rsidRPr="00AD6F56">
        <w:rPr>
          <w:rFonts w:ascii="Palatino Linotype" w:hAnsi="Palatino Linotype"/>
        </w:rPr>
        <w:t>,</w:t>
      </w:r>
      <w:r w:rsidRPr="00AD6F56">
        <w:rPr>
          <w:rFonts w:ascii="Palatino Linotype" w:hAnsi="Palatino Linotype"/>
        </w:rPr>
        <w:t xml:space="preserve"> con lo cual quedo sin materia el presente recurso de revisión y en consecuencia su sobreseimiento.  </w:t>
      </w:r>
    </w:p>
    <w:p w:rsidR="00A51F0A" w:rsidRPr="00AD6F56" w:rsidRDefault="00A51F0A" w:rsidP="00A51F0A">
      <w:pPr>
        <w:spacing w:before="240" w:after="240" w:line="360" w:lineRule="auto"/>
        <w:jc w:val="both"/>
        <w:rPr>
          <w:rFonts w:ascii="Palatino Linotype" w:hAnsi="Palatino Linotype"/>
        </w:rPr>
      </w:pPr>
      <w:r w:rsidRPr="00AD6F56">
        <w:rPr>
          <w:rFonts w:ascii="Palatino Linotype" w:hAnsi="Palatino Linotype" w:cs="Arial"/>
          <w:lang w:val="es-MX" w:eastAsia="es-MX"/>
        </w:rPr>
        <w:t xml:space="preserve">Ahora bien, atendiendo a que se ha declarado el sobreseimiento del presente medio de impugnación, este Órgano Garante se abstiene de analizar los  motivos de inconformidad que </w:t>
      </w:r>
      <w:r w:rsidRPr="00AD6F56">
        <w:rPr>
          <w:rFonts w:ascii="Palatino Linotype" w:hAnsi="Palatino Linotype" w:cs="Arial"/>
          <w:lang w:val="es-MX" w:eastAsia="es-MX"/>
        </w:rPr>
        <w:lastRenderedPageBreak/>
        <w:t xml:space="preserve">expresó la </w:t>
      </w:r>
      <w:r w:rsidRPr="00AD6F56">
        <w:rPr>
          <w:rFonts w:ascii="Palatino Linotype" w:hAnsi="Palatino Linotype" w:cs="Arial"/>
          <w:b/>
          <w:lang w:val="es-MX" w:eastAsia="es-MX"/>
        </w:rPr>
        <w:t>RECURRENTE</w:t>
      </w:r>
      <w:r w:rsidRPr="00AD6F56">
        <w:rPr>
          <w:rFonts w:ascii="Palatino Linotype" w:hAnsi="Palatino Linotype" w:cs="Arial"/>
          <w:lang w:val="es-MX" w:eastAsia="es-MX"/>
        </w:rPr>
        <w:t xml:space="preserve">, en atención a que el sobreseimiento impide el análisis de los motivos de inconformidad hechos valer en el recurso de revisión, discernimiento que encuentra </w:t>
      </w:r>
      <w:r w:rsidRPr="00AD6F56">
        <w:rPr>
          <w:rFonts w:ascii="Palatino Linotype" w:hAnsi="Palatino Linotype"/>
        </w:rPr>
        <w:t xml:space="preserve">apoyo en la Tesis de Jurisprudencia publicada en el Apéndice de 1995, Tomo III, Parte TCC, Octava Época, Instancia Tribunales Colegiados de Circuito, Materia Administrativa, página 566, registrada con el rubro: </w:t>
      </w:r>
    </w:p>
    <w:p w:rsidR="00A51F0A" w:rsidRPr="00AD6F56" w:rsidRDefault="00A51F0A" w:rsidP="00A51F0A">
      <w:pPr>
        <w:ind w:left="851" w:right="900"/>
        <w:jc w:val="both"/>
        <w:rPr>
          <w:rFonts w:ascii="Palatino Linotype" w:hAnsi="Palatino Linotype"/>
          <w:i/>
          <w:sz w:val="22"/>
          <w:szCs w:val="22"/>
        </w:rPr>
      </w:pPr>
      <w:r w:rsidRPr="00AD6F56">
        <w:rPr>
          <w:rFonts w:ascii="Palatino Linotype" w:hAnsi="Palatino Linotype"/>
          <w:i/>
          <w:sz w:val="22"/>
          <w:szCs w:val="22"/>
        </w:rPr>
        <w:t>“</w:t>
      </w:r>
      <w:r w:rsidRPr="00AD6F56">
        <w:rPr>
          <w:rFonts w:ascii="Palatino Linotype" w:hAnsi="Palatino Linotype"/>
          <w:b/>
          <w:i/>
          <w:sz w:val="22"/>
          <w:szCs w:val="22"/>
        </w:rPr>
        <w:t>SOBRESEIMIENTO DEL JUICIO CONTENCIOSO-ADMINISTRATIVO, NO PERMITE ENTRAR AL ESTUDIO DE LAS CUESTIONES DE FONDO</w:t>
      </w:r>
      <w:r w:rsidRPr="00AD6F56">
        <w:rPr>
          <w:rFonts w:ascii="Palatino Linotype" w:hAnsi="Palatino Linotype"/>
          <w:i/>
          <w:sz w:val="22"/>
          <w:szCs w:val="22"/>
        </w:rPr>
        <w:t>.</w:t>
      </w:r>
    </w:p>
    <w:p w:rsidR="00A51F0A" w:rsidRPr="00AD6F56" w:rsidRDefault="00A51F0A" w:rsidP="00A51F0A">
      <w:pPr>
        <w:ind w:left="851" w:right="900"/>
        <w:jc w:val="both"/>
        <w:rPr>
          <w:rFonts w:ascii="Palatino Linotype" w:hAnsi="Palatino Linotype"/>
          <w:i/>
          <w:sz w:val="22"/>
          <w:szCs w:val="22"/>
        </w:rPr>
      </w:pPr>
    </w:p>
    <w:p w:rsidR="00A51F0A" w:rsidRPr="00AD6F56" w:rsidRDefault="00A51F0A" w:rsidP="00A51F0A">
      <w:pPr>
        <w:ind w:left="851" w:right="900"/>
        <w:jc w:val="both"/>
        <w:rPr>
          <w:rFonts w:ascii="Palatino Linotype" w:hAnsi="Palatino Linotype"/>
          <w:i/>
          <w:sz w:val="22"/>
          <w:szCs w:val="22"/>
        </w:rPr>
      </w:pPr>
      <w:r w:rsidRPr="00AD6F56">
        <w:rPr>
          <w:rFonts w:ascii="Palatino Linotype" w:hAnsi="Palatino Linotype"/>
          <w:i/>
          <w:sz w:val="22"/>
          <w:szCs w:val="22"/>
        </w:rPr>
        <w:t>No causa agravio la sentencia que no se ocupa de los conceptos de anulación tendientes a demostrar las causales de nulidad de que adolece la resolución impugnada, que constituye el problema de fondo, si se declara el sobreseimiento del juicio contencioso-administrativo.</w:t>
      </w:r>
    </w:p>
    <w:p w:rsidR="00A51F0A" w:rsidRPr="00AD6F56" w:rsidRDefault="00A51F0A" w:rsidP="00A51F0A">
      <w:pPr>
        <w:ind w:left="851" w:right="900"/>
        <w:jc w:val="both"/>
        <w:rPr>
          <w:rFonts w:ascii="Palatino Linotype" w:hAnsi="Palatino Linotype"/>
          <w:i/>
          <w:sz w:val="22"/>
          <w:szCs w:val="22"/>
        </w:rPr>
      </w:pPr>
    </w:p>
    <w:p w:rsidR="00A51F0A" w:rsidRPr="00AD6F56" w:rsidRDefault="00A51F0A" w:rsidP="00A51F0A">
      <w:pPr>
        <w:ind w:left="851" w:right="900"/>
        <w:jc w:val="both"/>
        <w:rPr>
          <w:rFonts w:ascii="Palatino Linotype" w:hAnsi="Palatino Linotype"/>
          <w:i/>
          <w:sz w:val="22"/>
          <w:szCs w:val="22"/>
        </w:rPr>
      </w:pPr>
      <w:r w:rsidRPr="00AD6F56">
        <w:rPr>
          <w:rFonts w:ascii="Palatino Linotype" w:hAnsi="Palatino Linotype"/>
          <w:i/>
          <w:sz w:val="22"/>
          <w:szCs w:val="22"/>
        </w:rPr>
        <w:t>SEGUNDO TRIBUNAL COLEGIADO DEL SEXTO CIRCUITO.</w:t>
      </w:r>
    </w:p>
    <w:p w:rsidR="00A51F0A" w:rsidRPr="00AD6F56" w:rsidRDefault="00A51F0A" w:rsidP="00A51F0A">
      <w:pPr>
        <w:ind w:left="851" w:right="900"/>
        <w:jc w:val="both"/>
        <w:rPr>
          <w:rFonts w:ascii="Palatino Linotype" w:hAnsi="Palatino Linotype"/>
          <w:i/>
          <w:sz w:val="22"/>
          <w:szCs w:val="22"/>
        </w:rPr>
      </w:pPr>
    </w:p>
    <w:p w:rsidR="00A51F0A" w:rsidRPr="00AD6F56" w:rsidRDefault="00A51F0A" w:rsidP="00A51F0A">
      <w:pPr>
        <w:ind w:left="851" w:right="900"/>
        <w:jc w:val="both"/>
        <w:rPr>
          <w:rFonts w:ascii="Palatino Linotype" w:hAnsi="Palatino Linotype"/>
          <w:i/>
          <w:sz w:val="22"/>
          <w:szCs w:val="22"/>
        </w:rPr>
      </w:pPr>
      <w:r w:rsidRPr="00AD6F56">
        <w:rPr>
          <w:rFonts w:ascii="Palatino Linotype" w:hAnsi="Palatino Linotype"/>
          <w:i/>
          <w:sz w:val="22"/>
          <w:szCs w:val="22"/>
        </w:rPr>
        <w:t>Octava Época:</w:t>
      </w:r>
    </w:p>
    <w:p w:rsidR="00A51F0A" w:rsidRPr="00AD6F56" w:rsidRDefault="00A51F0A" w:rsidP="00A51F0A">
      <w:pPr>
        <w:ind w:left="851" w:right="900"/>
        <w:jc w:val="both"/>
        <w:rPr>
          <w:rFonts w:ascii="Palatino Linotype" w:hAnsi="Palatino Linotype"/>
          <w:i/>
          <w:sz w:val="22"/>
          <w:szCs w:val="22"/>
        </w:rPr>
      </w:pPr>
      <w:r w:rsidRPr="00AD6F56">
        <w:rPr>
          <w:rFonts w:ascii="Palatino Linotype" w:hAnsi="Palatino Linotype"/>
          <w:i/>
          <w:sz w:val="22"/>
          <w:szCs w:val="22"/>
        </w:rPr>
        <w:t>Amparo directo 412/90. Emilio Juárez Becerra. 23 de octubre de 1990. Unanimidad de votos.</w:t>
      </w:r>
    </w:p>
    <w:p w:rsidR="00A51F0A" w:rsidRPr="00AD6F56" w:rsidRDefault="00A51F0A" w:rsidP="00A51F0A">
      <w:pPr>
        <w:ind w:left="851" w:right="900"/>
        <w:jc w:val="both"/>
        <w:rPr>
          <w:rFonts w:ascii="Palatino Linotype" w:hAnsi="Palatino Linotype"/>
          <w:i/>
          <w:sz w:val="22"/>
          <w:szCs w:val="22"/>
        </w:rPr>
      </w:pPr>
      <w:r w:rsidRPr="00AD6F56">
        <w:rPr>
          <w:rFonts w:ascii="Palatino Linotype" w:hAnsi="Palatino Linotype"/>
          <w:i/>
          <w:sz w:val="22"/>
          <w:szCs w:val="22"/>
        </w:rPr>
        <w:t>Amparo directo 359/92. Grupo Naviero de Tuxpan, S. A. de C. V. 14 de octubre de 1992. Unanimidad de votos.</w:t>
      </w:r>
    </w:p>
    <w:p w:rsidR="00A51F0A" w:rsidRPr="00AD6F56" w:rsidRDefault="00A51F0A" w:rsidP="00A51F0A">
      <w:pPr>
        <w:ind w:left="851" w:right="900"/>
        <w:jc w:val="both"/>
        <w:rPr>
          <w:rFonts w:ascii="Palatino Linotype" w:hAnsi="Palatino Linotype"/>
          <w:i/>
          <w:sz w:val="22"/>
          <w:szCs w:val="22"/>
        </w:rPr>
      </w:pPr>
      <w:r w:rsidRPr="00AD6F56">
        <w:rPr>
          <w:rFonts w:ascii="Palatino Linotype" w:hAnsi="Palatino Linotype"/>
          <w:i/>
          <w:sz w:val="22"/>
          <w:szCs w:val="22"/>
        </w:rPr>
        <w:t>Amparo directo 154/93. Antonio Lima Flores. 6 de mayo de 1993. Unanimidad de votos.</w:t>
      </w:r>
    </w:p>
    <w:p w:rsidR="00A51F0A" w:rsidRPr="00AD6F56" w:rsidRDefault="00A51F0A" w:rsidP="00A51F0A">
      <w:pPr>
        <w:ind w:left="851" w:right="900"/>
        <w:jc w:val="both"/>
        <w:rPr>
          <w:rFonts w:ascii="Palatino Linotype" w:hAnsi="Palatino Linotype"/>
          <w:i/>
          <w:sz w:val="22"/>
          <w:szCs w:val="22"/>
        </w:rPr>
      </w:pPr>
      <w:r w:rsidRPr="00AD6F56">
        <w:rPr>
          <w:rFonts w:ascii="Palatino Linotype" w:hAnsi="Palatino Linotype"/>
          <w:i/>
          <w:sz w:val="22"/>
          <w:szCs w:val="22"/>
        </w:rPr>
        <w:t xml:space="preserve">Amparo directo 189/93. José Pedro </w:t>
      </w:r>
      <w:proofErr w:type="spellStart"/>
      <w:r w:rsidRPr="00AD6F56">
        <w:rPr>
          <w:rFonts w:ascii="Palatino Linotype" w:hAnsi="Palatino Linotype"/>
          <w:i/>
          <w:sz w:val="22"/>
          <w:szCs w:val="22"/>
        </w:rPr>
        <w:t>Temolzin</w:t>
      </w:r>
      <w:proofErr w:type="spellEnd"/>
      <w:r w:rsidRPr="00AD6F56">
        <w:rPr>
          <w:rFonts w:ascii="Palatino Linotype" w:hAnsi="Palatino Linotype"/>
          <w:i/>
          <w:sz w:val="22"/>
          <w:szCs w:val="22"/>
        </w:rPr>
        <w:t xml:space="preserve"> </w:t>
      </w:r>
      <w:proofErr w:type="spellStart"/>
      <w:r w:rsidRPr="00AD6F56">
        <w:rPr>
          <w:rFonts w:ascii="Palatino Linotype" w:hAnsi="Palatino Linotype"/>
          <w:i/>
          <w:sz w:val="22"/>
          <w:szCs w:val="22"/>
        </w:rPr>
        <w:t>Brais</w:t>
      </w:r>
      <w:proofErr w:type="spellEnd"/>
      <w:r w:rsidRPr="00AD6F56">
        <w:rPr>
          <w:rFonts w:ascii="Palatino Linotype" w:hAnsi="Palatino Linotype"/>
          <w:i/>
          <w:sz w:val="22"/>
          <w:szCs w:val="22"/>
        </w:rPr>
        <w:t>. 6 de mayo de 1993. Unanimidad de votos.</w:t>
      </w:r>
    </w:p>
    <w:p w:rsidR="00A51F0A" w:rsidRPr="00AD6F56" w:rsidRDefault="00A51F0A" w:rsidP="00A51F0A">
      <w:pPr>
        <w:ind w:left="851" w:right="900"/>
        <w:jc w:val="both"/>
        <w:rPr>
          <w:rFonts w:ascii="Palatino Linotype" w:hAnsi="Palatino Linotype"/>
          <w:i/>
          <w:sz w:val="22"/>
          <w:szCs w:val="22"/>
        </w:rPr>
      </w:pPr>
    </w:p>
    <w:p w:rsidR="00A51F0A" w:rsidRPr="00AD6F56" w:rsidRDefault="00A51F0A" w:rsidP="00A51F0A">
      <w:pPr>
        <w:ind w:left="851" w:right="900"/>
        <w:jc w:val="both"/>
        <w:rPr>
          <w:rFonts w:ascii="Palatino Linotype" w:hAnsi="Palatino Linotype"/>
          <w:i/>
          <w:sz w:val="22"/>
          <w:szCs w:val="22"/>
        </w:rPr>
      </w:pPr>
      <w:r w:rsidRPr="00AD6F56">
        <w:rPr>
          <w:rFonts w:ascii="Palatino Linotype" w:hAnsi="Palatino Linotype"/>
          <w:i/>
          <w:sz w:val="22"/>
          <w:szCs w:val="22"/>
        </w:rPr>
        <w:t>Amparo directo 349/93. José Jerónimo Cerezo Vélez. 29 de septiembre de 1993. Unanimidad de votos.</w:t>
      </w:r>
    </w:p>
    <w:p w:rsidR="00A51F0A" w:rsidRPr="00AD6F56" w:rsidRDefault="00A51F0A" w:rsidP="00A51F0A">
      <w:pPr>
        <w:ind w:left="851" w:right="900"/>
        <w:jc w:val="both"/>
        <w:rPr>
          <w:rFonts w:ascii="Palatino Linotype" w:hAnsi="Palatino Linotype"/>
          <w:i/>
          <w:sz w:val="22"/>
          <w:szCs w:val="22"/>
        </w:rPr>
      </w:pPr>
    </w:p>
    <w:p w:rsidR="00A51F0A" w:rsidRPr="00AD6F56" w:rsidRDefault="00A51F0A" w:rsidP="00A51F0A">
      <w:pPr>
        <w:ind w:left="851" w:right="900"/>
        <w:jc w:val="both"/>
        <w:rPr>
          <w:rFonts w:ascii="Palatino Linotype" w:hAnsi="Palatino Linotype"/>
          <w:i/>
          <w:sz w:val="22"/>
          <w:szCs w:val="22"/>
        </w:rPr>
      </w:pPr>
      <w:r w:rsidRPr="00AD6F56">
        <w:rPr>
          <w:rFonts w:ascii="Palatino Linotype" w:hAnsi="Palatino Linotype"/>
          <w:i/>
          <w:sz w:val="22"/>
          <w:szCs w:val="22"/>
        </w:rPr>
        <w:t xml:space="preserve">NOTA: </w:t>
      </w:r>
    </w:p>
    <w:p w:rsidR="00A51F0A" w:rsidRPr="00AD6F56" w:rsidRDefault="00A51F0A" w:rsidP="00A51F0A">
      <w:pPr>
        <w:ind w:left="851" w:right="900"/>
        <w:jc w:val="both"/>
        <w:rPr>
          <w:rFonts w:ascii="Palatino Linotype" w:hAnsi="Palatino Linotype"/>
          <w:i/>
          <w:sz w:val="22"/>
          <w:szCs w:val="22"/>
        </w:rPr>
      </w:pPr>
      <w:r w:rsidRPr="00AD6F56">
        <w:rPr>
          <w:rFonts w:ascii="Palatino Linotype" w:hAnsi="Palatino Linotype"/>
          <w:i/>
          <w:sz w:val="22"/>
          <w:szCs w:val="22"/>
        </w:rPr>
        <w:t>Tesis VI.2o.J/280, Gaceta número 77, pág. 77; véase ejecutoria en el Semanario Judicial de la Federación, tomo XIII-Mayo, pág. 348.”</w:t>
      </w:r>
    </w:p>
    <w:p w:rsidR="00A51F0A" w:rsidRPr="00AD6F56" w:rsidRDefault="00A51F0A" w:rsidP="00A51F0A">
      <w:pPr>
        <w:autoSpaceDE w:val="0"/>
        <w:autoSpaceDN w:val="0"/>
        <w:adjustRightInd w:val="0"/>
        <w:spacing w:line="360" w:lineRule="auto"/>
        <w:ind w:right="618"/>
        <w:jc w:val="both"/>
        <w:rPr>
          <w:rFonts w:ascii="Palatino Linotype" w:hAnsi="Palatino Linotype"/>
        </w:rPr>
      </w:pPr>
    </w:p>
    <w:p w:rsidR="00A51F0A" w:rsidRPr="00AD6F56" w:rsidRDefault="00A51F0A" w:rsidP="00A51F0A">
      <w:pPr>
        <w:autoSpaceDE w:val="0"/>
        <w:autoSpaceDN w:val="0"/>
        <w:adjustRightInd w:val="0"/>
        <w:spacing w:line="360" w:lineRule="auto"/>
        <w:ind w:right="49"/>
        <w:jc w:val="both"/>
        <w:rPr>
          <w:rFonts w:ascii="Palatino Linotype" w:eastAsia="Calibri" w:hAnsi="Palatino Linotype" w:cs="Arial"/>
          <w:lang w:val="es-MX" w:eastAsia="en-US"/>
        </w:rPr>
      </w:pPr>
      <w:r w:rsidRPr="00AD6F56">
        <w:rPr>
          <w:rFonts w:ascii="Palatino Linotype" w:hAnsi="Palatino Linotype"/>
        </w:rPr>
        <w:t xml:space="preserve">Adicional a lo anterior, </w:t>
      </w:r>
      <w:r w:rsidRPr="00AD6F56">
        <w:rPr>
          <w:rFonts w:ascii="Palatino Linotype" w:eastAsia="Calibri" w:hAnsi="Palatino Linotype" w:cs="Arial"/>
          <w:lang w:val="es-MX" w:eastAsia="en-US"/>
        </w:rPr>
        <w:t xml:space="preserve">debe dejarse claro que atendiendo a la naturaleza de la información solicitada, este Instituto no está facultado para pronunciarse sobre la veracidad de la información proporcionada por el </w:t>
      </w:r>
      <w:r w:rsidRPr="00AD6F56">
        <w:rPr>
          <w:rFonts w:ascii="Palatino Linotype" w:eastAsia="Calibri" w:hAnsi="Palatino Linotype" w:cs="Arial"/>
          <w:b/>
          <w:lang w:val="es-MX" w:eastAsia="en-US"/>
        </w:rPr>
        <w:t>SUJETO OBLIGADO</w:t>
      </w:r>
      <w:r w:rsidRPr="00AD6F56">
        <w:rPr>
          <w:rFonts w:ascii="Palatino Linotype" w:eastAsia="Calibri" w:hAnsi="Palatino Linotype" w:cs="Arial"/>
          <w:lang w:val="es-MX" w:eastAsia="en-US"/>
        </w:rPr>
        <w:t>.</w:t>
      </w:r>
    </w:p>
    <w:p w:rsidR="00A51F0A" w:rsidRPr="00AD6F56" w:rsidRDefault="00A51F0A" w:rsidP="00A51F0A">
      <w:pPr>
        <w:autoSpaceDE w:val="0"/>
        <w:autoSpaceDN w:val="0"/>
        <w:adjustRightInd w:val="0"/>
        <w:ind w:right="49"/>
        <w:jc w:val="both"/>
        <w:rPr>
          <w:rFonts w:ascii="Palatino Linotype" w:eastAsia="Calibri" w:hAnsi="Palatino Linotype" w:cs="Arial"/>
          <w:sz w:val="16"/>
          <w:szCs w:val="16"/>
          <w:lang w:val="es-MX" w:eastAsia="en-US"/>
        </w:rPr>
      </w:pPr>
    </w:p>
    <w:p w:rsidR="00A51F0A" w:rsidRPr="00AD6F56" w:rsidRDefault="00A51F0A" w:rsidP="00A51F0A">
      <w:pPr>
        <w:autoSpaceDE w:val="0"/>
        <w:autoSpaceDN w:val="0"/>
        <w:adjustRightInd w:val="0"/>
        <w:spacing w:line="360" w:lineRule="auto"/>
        <w:ind w:right="49"/>
        <w:jc w:val="both"/>
        <w:rPr>
          <w:rFonts w:ascii="Palatino Linotype" w:eastAsia="Calibri" w:hAnsi="Palatino Linotype" w:cs="Arial"/>
          <w:lang w:val="es-MX" w:eastAsia="en-US"/>
        </w:rPr>
      </w:pPr>
      <w:r w:rsidRPr="00AD6F56">
        <w:rPr>
          <w:rFonts w:ascii="Palatino Linotype" w:eastAsia="Calibri" w:hAnsi="Palatino Linotype" w:cs="Arial"/>
          <w:lang w:val="es-MX" w:eastAsia="en-US"/>
        </w:rPr>
        <w:lastRenderedPageBreak/>
        <w:t xml:space="preserve">Lo anterior, en virtud de que no existe precepto legal alguno en la Ley de la Materia que permita que, vía recurso de revisión, se pronuncie al respecto. </w:t>
      </w:r>
    </w:p>
    <w:p w:rsidR="00A51F0A" w:rsidRPr="00AD6F56" w:rsidRDefault="00A51F0A" w:rsidP="00A51F0A">
      <w:pPr>
        <w:autoSpaceDE w:val="0"/>
        <w:autoSpaceDN w:val="0"/>
        <w:adjustRightInd w:val="0"/>
        <w:ind w:right="49"/>
        <w:jc w:val="both"/>
        <w:rPr>
          <w:rFonts w:ascii="Palatino Linotype" w:eastAsia="Calibri" w:hAnsi="Palatino Linotype" w:cs="Arial"/>
          <w:sz w:val="16"/>
          <w:szCs w:val="16"/>
          <w:lang w:val="es-MX" w:eastAsia="en-US"/>
        </w:rPr>
      </w:pPr>
    </w:p>
    <w:p w:rsidR="00A51F0A" w:rsidRPr="00AD6F56" w:rsidRDefault="00A51F0A" w:rsidP="00A51F0A">
      <w:pPr>
        <w:autoSpaceDE w:val="0"/>
        <w:autoSpaceDN w:val="0"/>
        <w:adjustRightInd w:val="0"/>
        <w:spacing w:line="360" w:lineRule="auto"/>
        <w:ind w:right="49"/>
        <w:jc w:val="both"/>
        <w:rPr>
          <w:rFonts w:ascii="Palatino Linotype" w:eastAsia="Calibri" w:hAnsi="Palatino Linotype" w:cs="Arial"/>
          <w:sz w:val="28"/>
          <w:szCs w:val="28"/>
          <w:lang w:val="es-MX" w:eastAsia="en-US"/>
        </w:rPr>
      </w:pPr>
      <w:r w:rsidRPr="00AD6F56">
        <w:rPr>
          <w:rFonts w:ascii="Palatino Linotype" w:eastAsia="Calibri" w:hAnsi="Palatino Linotype" w:cs="Arial"/>
          <w:lang w:val="es-MX" w:eastAsia="en-US"/>
        </w:rPr>
        <w:t xml:space="preserve">Sirve de apoyo a lo anterior, por analogía, el criterio </w:t>
      </w:r>
      <w:r w:rsidRPr="00AD6F56">
        <w:rPr>
          <w:rFonts w:ascii="Palatino Linotype" w:eastAsia="Calibri" w:hAnsi="Palatino Linotype" w:cs="Arial"/>
          <w:b/>
          <w:lang w:val="es-MX" w:eastAsia="en-US"/>
        </w:rPr>
        <w:t>31-10</w:t>
      </w:r>
      <w:r w:rsidRPr="00AD6F56">
        <w:rPr>
          <w:rFonts w:ascii="Palatino Linotype" w:eastAsia="Calibri" w:hAnsi="Palatino Linotype" w:cs="Arial"/>
          <w:lang w:val="es-MX" w:eastAsia="en-US"/>
        </w:rPr>
        <w:t xml:space="preserve"> emitido por el entonces Instituto Federal de Acceso a la Información y Protección de Datos, actualmente INAI, que a la letra dice:</w:t>
      </w:r>
    </w:p>
    <w:p w:rsidR="00A51F0A" w:rsidRPr="00AD6F56" w:rsidRDefault="00A51F0A" w:rsidP="00A51F0A">
      <w:pPr>
        <w:ind w:left="851" w:right="902"/>
        <w:jc w:val="both"/>
        <w:rPr>
          <w:rFonts w:ascii="Palatino Linotype" w:hAnsi="Palatino Linotype"/>
        </w:rPr>
      </w:pPr>
      <w:r w:rsidRPr="00AD6F56">
        <w:rPr>
          <w:rFonts w:ascii="Palatino Linotype" w:eastAsia="Calibri" w:hAnsi="Palatino Linotype" w:cs="Arial"/>
          <w:i/>
          <w:sz w:val="22"/>
          <w:szCs w:val="22"/>
          <w:lang w:val="es-MX" w:eastAsia="en-US"/>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51F0A" w:rsidRPr="00AD6F56" w:rsidRDefault="00A51F0A" w:rsidP="00BF3BED">
      <w:pPr>
        <w:spacing w:before="240" w:after="240" w:line="360" w:lineRule="auto"/>
        <w:jc w:val="both"/>
        <w:rPr>
          <w:rFonts w:ascii="Palatino Linotype" w:hAnsi="Palatino Linotype" w:cs="Arial"/>
          <w:sz w:val="16"/>
          <w:szCs w:val="16"/>
        </w:rPr>
      </w:pPr>
    </w:p>
    <w:p w:rsidR="00596B16" w:rsidRPr="00AD6F56" w:rsidRDefault="00596B16" w:rsidP="00596B16">
      <w:pPr>
        <w:spacing w:line="360" w:lineRule="auto"/>
        <w:jc w:val="both"/>
        <w:rPr>
          <w:rFonts w:ascii="Palatino Linotype" w:hAnsi="Palatino Linotype" w:cs="Arial"/>
          <w:lang w:eastAsia="es-MX"/>
        </w:rPr>
      </w:pPr>
      <w:r w:rsidRPr="00AD6F56">
        <w:rPr>
          <w:rFonts w:ascii="Palatino Linotype" w:hAnsi="Palatino Linotype" w:cs="Arial"/>
        </w:rPr>
        <w:t>Así, p</w:t>
      </w:r>
      <w:r w:rsidRPr="00AD6F56">
        <w:rPr>
          <w:rFonts w:ascii="Palatino Linotype" w:hAnsi="Palatino Linotype" w:cs="Arial"/>
          <w:lang w:eastAsia="es-MX"/>
        </w:rPr>
        <w:t xml:space="preserve">or lo anteriormente mencionado, y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w:t>
      </w:r>
      <w:r w:rsidR="00B0479C" w:rsidRPr="00AD6F56">
        <w:rPr>
          <w:rFonts w:ascii="Palatino Linotype" w:hAnsi="Palatino Linotype" w:cs="Arial"/>
          <w:lang w:eastAsia="es-MX"/>
        </w:rPr>
        <w:t>e</w:t>
      </w:r>
      <w:r w:rsidRPr="00AD6F56">
        <w:rPr>
          <w:rFonts w:ascii="Palatino Linotype" w:hAnsi="Palatino Linotype" w:cs="Arial"/>
          <w:lang w:eastAsia="es-MX"/>
        </w:rPr>
        <w:t>ste Pleno:</w:t>
      </w:r>
    </w:p>
    <w:p w:rsidR="00596B16" w:rsidRPr="00AD6F56" w:rsidRDefault="00596B16" w:rsidP="00596B16">
      <w:pPr>
        <w:spacing w:before="240" w:after="240" w:line="360" w:lineRule="auto"/>
        <w:jc w:val="center"/>
        <w:rPr>
          <w:rFonts w:ascii="Palatino Linotype" w:hAnsi="Palatino Linotype" w:cs="Arial"/>
          <w:b/>
        </w:rPr>
      </w:pPr>
      <w:r w:rsidRPr="00AD6F56">
        <w:rPr>
          <w:rFonts w:ascii="Palatino Linotype" w:hAnsi="Palatino Linotype" w:cs="Arial"/>
          <w:b/>
        </w:rPr>
        <w:t>R E S U E L V E</w:t>
      </w:r>
    </w:p>
    <w:p w:rsidR="00BF3BED" w:rsidRPr="00AD6F56" w:rsidRDefault="00BF3BED" w:rsidP="00BF3BED">
      <w:pPr>
        <w:spacing w:line="360" w:lineRule="auto"/>
        <w:contextualSpacing/>
        <w:jc w:val="both"/>
        <w:rPr>
          <w:rFonts w:ascii="Palatino Linotype" w:hAnsi="Palatino Linotype" w:cs="Arial"/>
        </w:rPr>
      </w:pPr>
      <w:r w:rsidRPr="00AD6F56">
        <w:rPr>
          <w:rFonts w:ascii="Palatino Linotype" w:eastAsia="Calibri" w:hAnsi="Palatino Linotype"/>
          <w:b/>
          <w:sz w:val="28"/>
          <w:szCs w:val="28"/>
        </w:rPr>
        <w:t xml:space="preserve">Primero. </w:t>
      </w:r>
      <w:r w:rsidRPr="00AD6F56">
        <w:rPr>
          <w:rFonts w:ascii="Palatino Linotype" w:eastAsia="Calibri" w:hAnsi="Palatino Linotype"/>
        </w:rPr>
        <w:t xml:space="preserve">Se </w:t>
      </w:r>
      <w:r w:rsidRPr="00AD6F56">
        <w:rPr>
          <w:rFonts w:ascii="Palatino Linotype" w:eastAsia="Calibri" w:hAnsi="Palatino Linotype"/>
          <w:b/>
        </w:rPr>
        <w:t>SOBRESEE</w:t>
      </w:r>
      <w:r w:rsidRPr="00AD6F56">
        <w:rPr>
          <w:rFonts w:ascii="Palatino Linotype" w:eastAsia="Calibri" w:hAnsi="Palatino Linotype"/>
        </w:rPr>
        <w:t xml:space="preserve"> </w:t>
      </w:r>
      <w:r w:rsidR="00510694">
        <w:rPr>
          <w:rFonts w:ascii="Palatino Linotype" w:eastAsia="Calibri" w:hAnsi="Palatino Linotype"/>
        </w:rPr>
        <w:t xml:space="preserve">el </w:t>
      </w:r>
      <w:r w:rsidRPr="00AD6F56">
        <w:rPr>
          <w:rFonts w:ascii="Palatino Linotype" w:eastAsia="Calibri" w:hAnsi="Palatino Linotype"/>
        </w:rPr>
        <w:t xml:space="preserve">recurso de revisión </w:t>
      </w:r>
      <w:r w:rsidRPr="00AD6F56">
        <w:rPr>
          <w:rFonts w:ascii="Palatino Linotype" w:hAnsi="Palatino Linotype" w:cs="Arial"/>
          <w:b/>
        </w:rPr>
        <w:t>0</w:t>
      </w:r>
      <w:r w:rsidR="007B04FB" w:rsidRPr="00AD6F56">
        <w:rPr>
          <w:rFonts w:ascii="Palatino Linotype" w:hAnsi="Palatino Linotype" w:cs="Arial"/>
          <w:b/>
        </w:rPr>
        <w:t>4349</w:t>
      </w:r>
      <w:r w:rsidRPr="00AD6F56">
        <w:rPr>
          <w:rFonts w:ascii="Palatino Linotype" w:hAnsi="Palatino Linotype" w:cs="Arial"/>
          <w:b/>
        </w:rPr>
        <w:t xml:space="preserve">/INFOEM/IP/RR/2018, </w:t>
      </w:r>
      <w:r w:rsidRPr="00AD6F56">
        <w:rPr>
          <w:rFonts w:ascii="Palatino Linotype" w:hAnsi="Palatino Linotype" w:cs="Arial"/>
        </w:rPr>
        <w:t>porque al modificar la respuesta el recurso de revisión quedó sin materia en términos del Considerando Tercero de la presente resolución.</w:t>
      </w:r>
    </w:p>
    <w:p w:rsidR="00BF3BED" w:rsidRPr="00AD6F56" w:rsidRDefault="00BF3BED" w:rsidP="00BF3BED">
      <w:pPr>
        <w:spacing w:line="360" w:lineRule="auto"/>
        <w:contextualSpacing/>
        <w:jc w:val="both"/>
        <w:rPr>
          <w:rFonts w:ascii="Palatino Linotype" w:hAnsi="Palatino Linotype" w:cs="Arial"/>
        </w:rPr>
      </w:pPr>
    </w:p>
    <w:p w:rsidR="00BF3BED" w:rsidRPr="00AD6F56" w:rsidRDefault="00BF3BED" w:rsidP="00BF3BED">
      <w:pPr>
        <w:spacing w:before="240" w:after="240" w:line="360" w:lineRule="auto"/>
        <w:jc w:val="both"/>
        <w:rPr>
          <w:rFonts w:ascii="Palatino Linotype" w:hAnsi="Palatino Linotype" w:cs="Arial"/>
          <w:lang w:val="es-MX"/>
        </w:rPr>
      </w:pPr>
      <w:r w:rsidRPr="00AD6F56">
        <w:rPr>
          <w:rFonts w:ascii="Palatino Linotype" w:hAnsi="Palatino Linotype" w:cs="Arial"/>
          <w:b/>
          <w:bCs/>
          <w:sz w:val="28"/>
          <w:szCs w:val="28"/>
          <w:shd w:val="clear" w:color="auto" w:fill="FFFFFF"/>
        </w:rPr>
        <w:t>Segundo.</w:t>
      </w:r>
      <w:r w:rsidRPr="00AD6F56">
        <w:rPr>
          <w:rFonts w:ascii="Palatino Linotype" w:hAnsi="Palatino Linotype" w:cs="Arial"/>
          <w:b/>
          <w:bCs/>
          <w:sz w:val="19"/>
          <w:szCs w:val="19"/>
          <w:shd w:val="clear" w:color="auto" w:fill="FFFFFF"/>
        </w:rPr>
        <w:t xml:space="preserve"> </w:t>
      </w:r>
      <w:r w:rsidRPr="00AD6F56">
        <w:rPr>
          <w:rFonts w:ascii="Palatino Linotype" w:hAnsi="Palatino Linotype" w:cs="Arial"/>
          <w:b/>
          <w:lang w:val="es-MX"/>
        </w:rPr>
        <w:t xml:space="preserve">Remítase </w:t>
      </w:r>
      <w:r w:rsidRPr="00AD6F56">
        <w:rPr>
          <w:rFonts w:ascii="Palatino Linotype" w:hAnsi="Palatino Linotype" w:cs="Arial"/>
          <w:lang w:val="es-MX"/>
        </w:rPr>
        <w:t>al Responsable de la Unidad de Transparencia del Sujeto Obligado, para su conocimiento conforme al artículo 189 de la Ley de Transparencia y Acceso a la Información Pública del Estado de México y Municipios.</w:t>
      </w:r>
    </w:p>
    <w:p w:rsidR="00BF3BED" w:rsidRPr="00AD6F56" w:rsidRDefault="00BF3BED" w:rsidP="00BF3BED">
      <w:pPr>
        <w:spacing w:before="240" w:after="240" w:line="360" w:lineRule="auto"/>
        <w:jc w:val="both"/>
        <w:rPr>
          <w:rFonts w:ascii="Palatino Linotype" w:hAnsi="Palatino Linotype" w:cs="Arial"/>
        </w:rPr>
      </w:pPr>
      <w:r w:rsidRPr="00AD6F56">
        <w:rPr>
          <w:rFonts w:ascii="Palatino Linotype" w:hAnsi="Palatino Linotype" w:cs="Arial"/>
          <w:b/>
          <w:bCs/>
          <w:sz w:val="28"/>
          <w:szCs w:val="28"/>
          <w:shd w:val="clear" w:color="auto" w:fill="FFFFFF"/>
        </w:rPr>
        <w:t xml:space="preserve">Tercero. </w:t>
      </w:r>
      <w:r w:rsidRPr="00AD6F56">
        <w:rPr>
          <w:rFonts w:ascii="Palatino Linotype" w:hAnsi="Palatino Linotype" w:cs="Arial"/>
          <w:b/>
        </w:rPr>
        <w:t xml:space="preserve">Notifíquese </w:t>
      </w:r>
      <w:r w:rsidRPr="00AD6F56">
        <w:rPr>
          <w:rFonts w:ascii="Palatino Linotype" w:hAnsi="Palatino Linotype" w:cs="Arial"/>
        </w:rPr>
        <w:t xml:space="preserve">al </w:t>
      </w:r>
      <w:r w:rsidRPr="00AD6F56">
        <w:rPr>
          <w:rFonts w:ascii="Palatino Linotype" w:hAnsi="Palatino Linotype" w:cs="Arial"/>
          <w:b/>
        </w:rPr>
        <w:t>RECURRENTE</w:t>
      </w:r>
      <w:r w:rsidRPr="00AD6F56">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38422A" w:rsidRPr="00AD6F56" w:rsidRDefault="00F41306" w:rsidP="0038422A">
      <w:pPr>
        <w:spacing w:before="240" w:after="240" w:line="360" w:lineRule="auto"/>
        <w:jc w:val="both"/>
        <w:rPr>
          <w:rFonts w:ascii="Palatino Linotype" w:hAnsi="Palatino Linotype" w:cs="Arial"/>
        </w:rPr>
      </w:pPr>
      <w:r w:rsidRPr="00AD6F56">
        <w:rPr>
          <w:rFonts w:ascii="Palatino Linotype" w:hAnsi="Palatino Linotype" w:cs="Arial"/>
        </w:rPr>
        <w:t xml:space="preserve">ASÍ LO RESUELVE, POR </w:t>
      </w:r>
      <w:r w:rsidR="00A77F5E" w:rsidRPr="00AD6F56">
        <w:rPr>
          <w:rFonts w:ascii="Palatino Linotype" w:hAnsi="Palatino Linotype" w:cs="Arial"/>
        </w:rPr>
        <w:t>UNANIMIDAD</w:t>
      </w:r>
      <w:r w:rsidR="000806B8" w:rsidRPr="00AD6F56">
        <w:rPr>
          <w:rFonts w:ascii="Palatino Linotype" w:hAnsi="Palatino Linotype" w:cs="Arial"/>
        </w:rPr>
        <w:t xml:space="preserve"> </w:t>
      </w:r>
      <w:r w:rsidRPr="00AD6F56">
        <w:rPr>
          <w:rFonts w:ascii="Palatino Linotype" w:hAnsi="Palatino Linotype" w:cs="Arial"/>
        </w:rPr>
        <w:t>DE VOTOS, EL PLENO DEL</w:t>
      </w:r>
      <w:r w:rsidRPr="00AD6F56">
        <w:rPr>
          <w:rFonts w:ascii="Palatino Linotype" w:eastAsia="Arial Unicode MS" w:hAnsi="Palatino Linotype" w:cs="Arial"/>
        </w:rPr>
        <w:t xml:space="preserve"> INSTITUTO DE TRANSPARENCIA, ACCESO A LA INFORMACIÓN PÚBLICA Y PROTECCIÓN DE DATOS PERSONALES DEL ESTADO DE MÉXIC</w:t>
      </w:r>
      <w:bookmarkStart w:id="0" w:name="_GoBack"/>
      <w:bookmarkEnd w:id="0"/>
      <w:r w:rsidRPr="00AD6F56">
        <w:rPr>
          <w:rFonts w:ascii="Palatino Linotype" w:eastAsia="Arial Unicode MS" w:hAnsi="Palatino Linotype" w:cs="Arial"/>
        </w:rPr>
        <w:t>O Y MUNICIPIOS</w:t>
      </w:r>
      <w:r w:rsidRPr="00AD6F56">
        <w:rPr>
          <w:rFonts w:ascii="Palatino Linotype" w:hAnsi="Palatino Linotype" w:cs="Arial"/>
        </w:rPr>
        <w:t xml:space="preserve">, CONFORMADO POR LOS COMISIONADOS </w:t>
      </w:r>
      <w:r w:rsidR="00596B16" w:rsidRPr="00AD6F56">
        <w:rPr>
          <w:rFonts w:ascii="Palatino Linotype" w:hAnsi="Palatino Linotype" w:cs="Arial"/>
        </w:rPr>
        <w:t>ZULEMA MARTÍNEZ SÁNCHEZ</w:t>
      </w:r>
      <w:r w:rsidR="00197A65" w:rsidRPr="00AD6F56">
        <w:rPr>
          <w:rFonts w:ascii="Palatino Linotype" w:hAnsi="Palatino Linotype" w:cs="Arial"/>
        </w:rPr>
        <w:t>,</w:t>
      </w:r>
      <w:r w:rsidR="00C41855" w:rsidRPr="00AD6F56">
        <w:rPr>
          <w:rFonts w:ascii="Palatino Linotype" w:hAnsi="Palatino Linotype" w:cs="Arial"/>
        </w:rPr>
        <w:t xml:space="preserve"> </w:t>
      </w:r>
      <w:r w:rsidRPr="00AD6F56">
        <w:rPr>
          <w:rFonts w:ascii="Palatino Linotype" w:hAnsi="Palatino Linotype" w:cs="Arial"/>
        </w:rPr>
        <w:t>EVA ABAID YAPUR</w:t>
      </w:r>
      <w:r w:rsidR="003A5139" w:rsidRPr="00AD6F56">
        <w:rPr>
          <w:rFonts w:ascii="Palatino Linotype" w:hAnsi="Palatino Linotype" w:cs="Arial"/>
        </w:rPr>
        <w:t>,</w:t>
      </w:r>
      <w:r w:rsidR="008C22BA" w:rsidRPr="00AD6F56">
        <w:rPr>
          <w:rFonts w:ascii="Palatino Linotype" w:hAnsi="Palatino Linotype" w:cs="Arial"/>
        </w:rPr>
        <w:t xml:space="preserve"> </w:t>
      </w:r>
      <w:r w:rsidRPr="00AD6F56">
        <w:rPr>
          <w:rFonts w:ascii="Palatino Linotype" w:hAnsi="Palatino Linotype" w:cs="Arial"/>
        </w:rPr>
        <w:t>JOSÉ GUADALUPE LUNA HERNÁNDEZ</w:t>
      </w:r>
      <w:r w:rsidR="00C41855" w:rsidRPr="00AD6F56">
        <w:rPr>
          <w:rFonts w:ascii="Palatino Linotype" w:hAnsi="Palatino Linotype" w:cs="Arial"/>
        </w:rPr>
        <w:t xml:space="preserve">, </w:t>
      </w:r>
      <w:r w:rsidRPr="00AD6F56">
        <w:rPr>
          <w:rFonts w:ascii="Palatino Linotype" w:hAnsi="Palatino Linotype" w:cs="Arial"/>
        </w:rPr>
        <w:t>JAVIER MARTÍNEZ CRUZ</w:t>
      </w:r>
      <w:r w:rsidR="003D7530" w:rsidRPr="00AD6F56">
        <w:rPr>
          <w:rFonts w:ascii="Palatino Linotype" w:hAnsi="Palatino Linotype" w:cs="Arial"/>
        </w:rPr>
        <w:t xml:space="preserve"> Y</w:t>
      </w:r>
      <w:r w:rsidR="00D4279F">
        <w:rPr>
          <w:rFonts w:ascii="Palatino Linotype" w:hAnsi="Palatino Linotype" w:cs="Arial"/>
        </w:rPr>
        <w:t xml:space="preserve"> </w:t>
      </w:r>
      <w:r w:rsidR="00F52931" w:rsidRPr="00AD6F56">
        <w:rPr>
          <w:rFonts w:ascii="Palatino Linotype" w:hAnsi="Palatino Linotype" w:cs="Arial"/>
        </w:rPr>
        <w:t xml:space="preserve">LUIS GUSTAVO PARRA NORIEGA, </w:t>
      </w:r>
      <w:r w:rsidRPr="00AD6F56">
        <w:rPr>
          <w:rFonts w:ascii="Palatino Linotype" w:hAnsi="Palatino Linotype" w:cs="Arial"/>
        </w:rPr>
        <w:t>EN LA</w:t>
      </w:r>
      <w:r w:rsidR="00647253" w:rsidRPr="00AD6F56">
        <w:rPr>
          <w:rFonts w:ascii="Palatino Linotype" w:hAnsi="Palatino Linotype" w:cs="Arial"/>
        </w:rPr>
        <w:softHyphen/>
      </w:r>
      <w:r w:rsidR="00647253" w:rsidRPr="00AD6F56">
        <w:rPr>
          <w:rFonts w:ascii="Palatino Linotype" w:hAnsi="Palatino Linotype" w:cs="Arial"/>
        </w:rPr>
        <w:softHyphen/>
      </w:r>
      <w:r w:rsidR="00587AB1">
        <w:rPr>
          <w:rFonts w:ascii="Palatino Linotype" w:hAnsi="Palatino Linotype" w:cs="Arial"/>
        </w:rPr>
        <w:t xml:space="preserve"> SEGUNDA </w:t>
      </w:r>
      <w:r w:rsidRPr="00AD6F56">
        <w:rPr>
          <w:rFonts w:ascii="Palatino Linotype" w:hAnsi="Palatino Linotype" w:cs="Arial"/>
        </w:rPr>
        <w:t xml:space="preserve">SESIÓN ORDINARIA CELEBRADA </w:t>
      </w:r>
      <w:r w:rsidR="00170571" w:rsidRPr="00AD6F56">
        <w:rPr>
          <w:rFonts w:ascii="Palatino Linotype" w:hAnsi="Palatino Linotype" w:cs="Arial"/>
        </w:rPr>
        <w:t xml:space="preserve">EL </w:t>
      </w:r>
      <w:r w:rsidR="00587AB1">
        <w:rPr>
          <w:rFonts w:ascii="Palatino Linotype" w:hAnsi="Palatino Linotype" w:cs="Arial"/>
        </w:rPr>
        <w:t>DIECISÉIS</w:t>
      </w:r>
      <w:r w:rsidR="00F52931" w:rsidRPr="00AD6F56">
        <w:rPr>
          <w:rFonts w:ascii="Palatino Linotype" w:hAnsi="Palatino Linotype" w:cs="Arial"/>
        </w:rPr>
        <w:t xml:space="preserve"> </w:t>
      </w:r>
      <w:r w:rsidR="0038422A" w:rsidRPr="00AD6F56">
        <w:rPr>
          <w:rFonts w:ascii="Palatino Linotype" w:hAnsi="Palatino Linotype" w:cs="Arial"/>
        </w:rPr>
        <w:t xml:space="preserve">DE </w:t>
      </w:r>
      <w:r w:rsidR="00BF3BED" w:rsidRPr="00AD6F56">
        <w:rPr>
          <w:rFonts w:ascii="Palatino Linotype" w:hAnsi="Palatino Linotype" w:cs="Arial"/>
        </w:rPr>
        <w:t xml:space="preserve">ENERO  </w:t>
      </w:r>
      <w:r w:rsidR="0038422A" w:rsidRPr="00AD6F56">
        <w:rPr>
          <w:rFonts w:ascii="Palatino Linotype" w:hAnsi="Palatino Linotype" w:cs="Arial"/>
        </w:rPr>
        <w:t>DE DOS MIL DIECI</w:t>
      </w:r>
      <w:r w:rsidR="00BF3BED" w:rsidRPr="00AD6F56">
        <w:rPr>
          <w:rFonts w:ascii="Palatino Linotype" w:hAnsi="Palatino Linotype" w:cs="Arial"/>
        </w:rPr>
        <w:t>NUEVE</w:t>
      </w:r>
      <w:r w:rsidR="0038422A" w:rsidRPr="00AD6F56">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38422A" w:rsidRPr="00AD6F56" w:rsidTr="00BC0C60">
        <w:trPr>
          <w:jc w:val="center"/>
        </w:trPr>
        <w:tc>
          <w:tcPr>
            <w:tcW w:w="10365" w:type="dxa"/>
            <w:gridSpan w:val="2"/>
            <w:shd w:val="clear" w:color="auto" w:fill="auto"/>
          </w:tcPr>
          <w:p w:rsidR="0038422A" w:rsidRPr="00AD6F56" w:rsidRDefault="0038422A" w:rsidP="00BC0C60">
            <w:pPr>
              <w:jc w:val="center"/>
              <w:rPr>
                <w:rFonts w:ascii="Palatino Linotype" w:hAnsi="Palatino Linotype" w:cs="Arial"/>
                <w:b/>
                <w:lang w:val="es-ES_tradnl"/>
              </w:rPr>
            </w:pPr>
          </w:p>
          <w:p w:rsidR="0038422A" w:rsidRPr="00AD6F56" w:rsidRDefault="0038422A" w:rsidP="00BC0C60">
            <w:pPr>
              <w:jc w:val="center"/>
              <w:rPr>
                <w:rFonts w:ascii="Palatino Linotype" w:hAnsi="Palatino Linotype" w:cs="Arial"/>
                <w:b/>
                <w:lang w:val="es-ES_tradnl"/>
              </w:rPr>
            </w:pPr>
          </w:p>
          <w:p w:rsidR="0038422A" w:rsidRPr="00AD6F56" w:rsidRDefault="0038422A" w:rsidP="00BC0C60">
            <w:pPr>
              <w:jc w:val="center"/>
              <w:rPr>
                <w:rFonts w:ascii="Palatino Linotype" w:hAnsi="Palatino Linotype" w:cs="Arial"/>
                <w:b/>
                <w:lang w:val="es-ES_tradnl"/>
              </w:rPr>
            </w:pPr>
          </w:p>
          <w:p w:rsidR="007E4216" w:rsidRPr="00AD6F56" w:rsidRDefault="007E4216" w:rsidP="00BC0C60">
            <w:pPr>
              <w:jc w:val="center"/>
              <w:rPr>
                <w:rFonts w:ascii="Palatino Linotype" w:hAnsi="Palatino Linotype" w:cs="Arial"/>
                <w:b/>
                <w:lang w:val="es-ES_tradnl"/>
              </w:rPr>
            </w:pPr>
          </w:p>
          <w:p w:rsidR="00535D57" w:rsidRPr="00AD6F56" w:rsidRDefault="00535D57" w:rsidP="00BC0C60">
            <w:pPr>
              <w:jc w:val="center"/>
              <w:rPr>
                <w:rFonts w:ascii="Palatino Linotype" w:hAnsi="Palatino Linotype" w:cs="Arial"/>
                <w:b/>
                <w:lang w:val="es-ES_tradnl"/>
              </w:rPr>
            </w:pPr>
          </w:p>
          <w:p w:rsidR="0038422A" w:rsidRPr="00AD6F56" w:rsidRDefault="0038422A" w:rsidP="00BC0C60">
            <w:pPr>
              <w:jc w:val="center"/>
              <w:rPr>
                <w:rFonts w:ascii="Palatino Linotype" w:hAnsi="Palatino Linotype" w:cs="Arial"/>
                <w:b/>
                <w:lang w:val="es-ES_tradnl"/>
              </w:rPr>
            </w:pPr>
            <w:r w:rsidRPr="00AD6F56">
              <w:rPr>
                <w:rFonts w:ascii="Palatino Linotype" w:hAnsi="Palatino Linotype" w:cs="Arial"/>
                <w:b/>
                <w:lang w:val="es-ES_tradnl"/>
              </w:rPr>
              <w:t xml:space="preserve">Zulema Martínez Sánchez </w:t>
            </w:r>
          </w:p>
          <w:p w:rsidR="0038422A" w:rsidRPr="00AD6F56" w:rsidRDefault="0038422A" w:rsidP="00BC0C60">
            <w:pPr>
              <w:jc w:val="center"/>
              <w:rPr>
                <w:rFonts w:ascii="Palatino Linotype" w:hAnsi="Palatino Linotype" w:cs="Arial"/>
                <w:b/>
                <w:lang w:val="es-ES_tradnl"/>
              </w:rPr>
            </w:pPr>
            <w:r w:rsidRPr="00AD6F56">
              <w:rPr>
                <w:rFonts w:ascii="Palatino Linotype" w:hAnsi="Palatino Linotype" w:cs="Arial"/>
                <w:lang w:val="es-ES_tradnl"/>
              </w:rPr>
              <w:t>Comisionada Presidenta</w:t>
            </w:r>
          </w:p>
          <w:p w:rsidR="0038422A" w:rsidRPr="00AD6F56" w:rsidRDefault="00EF1265" w:rsidP="00BC0C60">
            <w:pPr>
              <w:jc w:val="center"/>
              <w:rPr>
                <w:rFonts w:ascii="Palatino Linotype" w:hAnsi="Palatino Linotype" w:cs="Arial"/>
                <w:lang w:val="es-ES_tradnl"/>
              </w:rPr>
            </w:pPr>
            <w:r>
              <w:rPr>
                <w:rFonts w:ascii="Palatino Linotype" w:hAnsi="Palatino Linotype" w:cs="Arial"/>
                <w:lang w:val="es-ES_tradnl"/>
              </w:rPr>
              <w:t>(Rúbrica)</w:t>
            </w:r>
          </w:p>
        </w:tc>
      </w:tr>
      <w:tr w:rsidR="0038422A" w:rsidRPr="00AD6F56" w:rsidTr="00BC0C60">
        <w:trPr>
          <w:trHeight w:val="2327"/>
          <w:jc w:val="center"/>
        </w:trPr>
        <w:tc>
          <w:tcPr>
            <w:tcW w:w="5182" w:type="dxa"/>
            <w:shd w:val="clear" w:color="auto" w:fill="auto"/>
          </w:tcPr>
          <w:p w:rsidR="0038422A" w:rsidRPr="00AD6F56" w:rsidRDefault="0038422A" w:rsidP="00BC0C60">
            <w:pPr>
              <w:jc w:val="center"/>
              <w:rPr>
                <w:rFonts w:ascii="Palatino Linotype" w:hAnsi="Palatino Linotype" w:cs="Arial"/>
                <w:b/>
                <w:lang w:val="es-ES_tradnl"/>
              </w:rPr>
            </w:pPr>
          </w:p>
          <w:p w:rsidR="0038422A" w:rsidRPr="00AD6F56" w:rsidRDefault="0038422A" w:rsidP="00BC0C60">
            <w:pPr>
              <w:jc w:val="center"/>
              <w:rPr>
                <w:rFonts w:ascii="Palatino Linotype" w:hAnsi="Palatino Linotype" w:cs="Arial"/>
                <w:b/>
                <w:lang w:val="es-ES_tradnl"/>
              </w:rPr>
            </w:pPr>
          </w:p>
          <w:p w:rsidR="0038422A" w:rsidRPr="00AD6F56" w:rsidRDefault="0038422A" w:rsidP="00BC0C60">
            <w:pPr>
              <w:jc w:val="center"/>
              <w:rPr>
                <w:rFonts w:ascii="Palatino Linotype" w:hAnsi="Palatino Linotype" w:cs="Arial"/>
                <w:b/>
                <w:lang w:val="es-ES_tradnl"/>
              </w:rPr>
            </w:pPr>
          </w:p>
          <w:p w:rsidR="005814CD" w:rsidRPr="00AD6F56" w:rsidRDefault="005814CD" w:rsidP="00BC0C60">
            <w:pPr>
              <w:jc w:val="center"/>
              <w:rPr>
                <w:rFonts w:ascii="Palatino Linotype" w:hAnsi="Palatino Linotype" w:cs="Arial"/>
                <w:b/>
                <w:lang w:val="es-ES_tradnl"/>
              </w:rPr>
            </w:pPr>
          </w:p>
          <w:p w:rsidR="002D2881" w:rsidRPr="00AD6F56" w:rsidRDefault="002D2881" w:rsidP="00BC0C60">
            <w:pPr>
              <w:jc w:val="center"/>
              <w:rPr>
                <w:rFonts w:ascii="Palatino Linotype" w:hAnsi="Palatino Linotype" w:cs="Arial"/>
                <w:b/>
                <w:lang w:val="es-ES_tradnl"/>
              </w:rPr>
            </w:pPr>
          </w:p>
          <w:p w:rsidR="00F22875" w:rsidRPr="00AD6F56" w:rsidRDefault="00F22875" w:rsidP="00BC0C60">
            <w:pPr>
              <w:jc w:val="center"/>
              <w:rPr>
                <w:rFonts w:ascii="Palatino Linotype" w:hAnsi="Palatino Linotype" w:cs="Arial"/>
                <w:b/>
                <w:lang w:val="es-ES_tradnl"/>
              </w:rPr>
            </w:pPr>
          </w:p>
          <w:p w:rsidR="00587AB1" w:rsidRDefault="00587AB1" w:rsidP="00BC0C60">
            <w:pPr>
              <w:jc w:val="center"/>
              <w:rPr>
                <w:rFonts w:ascii="Palatino Linotype" w:hAnsi="Palatino Linotype" w:cs="Arial"/>
                <w:b/>
                <w:lang w:val="es-ES_tradnl"/>
              </w:rPr>
            </w:pPr>
          </w:p>
          <w:p w:rsidR="0038422A" w:rsidRPr="00AD6F56" w:rsidRDefault="0038422A" w:rsidP="00BC0C60">
            <w:pPr>
              <w:jc w:val="center"/>
              <w:rPr>
                <w:rFonts w:ascii="Palatino Linotype" w:hAnsi="Palatino Linotype" w:cs="Arial"/>
                <w:b/>
                <w:lang w:val="es-ES_tradnl"/>
              </w:rPr>
            </w:pPr>
            <w:r w:rsidRPr="00AD6F56">
              <w:rPr>
                <w:rFonts w:ascii="Palatino Linotype" w:hAnsi="Palatino Linotype" w:cs="Arial"/>
                <w:b/>
                <w:lang w:val="es-ES_tradnl"/>
              </w:rPr>
              <w:t xml:space="preserve">Eva </w:t>
            </w:r>
            <w:proofErr w:type="spellStart"/>
            <w:r w:rsidRPr="00AD6F56">
              <w:rPr>
                <w:rFonts w:ascii="Palatino Linotype" w:hAnsi="Palatino Linotype" w:cs="Arial"/>
                <w:b/>
                <w:lang w:val="es-ES_tradnl"/>
              </w:rPr>
              <w:t>Abaid</w:t>
            </w:r>
            <w:proofErr w:type="spellEnd"/>
            <w:r w:rsidRPr="00AD6F56">
              <w:rPr>
                <w:rFonts w:ascii="Palatino Linotype" w:hAnsi="Palatino Linotype" w:cs="Arial"/>
                <w:b/>
                <w:lang w:val="es-ES_tradnl"/>
              </w:rPr>
              <w:t xml:space="preserve"> </w:t>
            </w:r>
            <w:proofErr w:type="spellStart"/>
            <w:r w:rsidRPr="00AD6F56">
              <w:rPr>
                <w:rFonts w:ascii="Palatino Linotype" w:hAnsi="Palatino Linotype" w:cs="Arial"/>
                <w:b/>
                <w:lang w:val="es-ES_tradnl"/>
              </w:rPr>
              <w:t>Yapur</w:t>
            </w:r>
            <w:proofErr w:type="spellEnd"/>
          </w:p>
          <w:p w:rsidR="0038422A" w:rsidRPr="00AD6F56" w:rsidRDefault="0038422A" w:rsidP="00BC0C60">
            <w:pPr>
              <w:jc w:val="center"/>
              <w:rPr>
                <w:rFonts w:ascii="Palatino Linotype" w:hAnsi="Palatino Linotype" w:cs="Arial"/>
                <w:lang w:val="es-ES_tradnl"/>
              </w:rPr>
            </w:pPr>
            <w:r w:rsidRPr="00AD6F56">
              <w:rPr>
                <w:rFonts w:ascii="Palatino Linotype" w:hAnsi="Palatino Linotype" w:cs="Arial"/>
                <w:lang w:val="es-ES_tradnl"/>
              </w:rPr>
              <w:t>Comisionada</w:t>
            </w:r>
          </w:p>
          <w:p w:rsidR="0038422A" w:rsidRPr="00AD6F56" w:rsidRDefault="00EF1265" w:rsidP="00BC0C60">
            <w:pPr>
              <w:jc w:val="center"/>
              <w:rPr>
                <w:rFonts w:ascii="Palatino Linotype" w:hAnsi="Palatino Linotype" w:cs="Arial"/>
                <w:lang w:val="es-ES_tradnl"/>
              </w:rPr>
            </w:pPr>
            <w:r>
              <w:rPr>
                <w:rFonts w:ascii="Palatino Linotype" w:hAnsi="Palatino Linotype" w:cs="Arial"/>
                <w:lang w:val="es-ES_tradnl"/>
              </w:rPr>
              <w:t>(Rúbrica)</w:t>
            </w:r>
          </w:p>
        </w:tc>
        <w:tc>
          <w:tcPr>
            <w:tcW w:w="5183" w:type="dxa"/>
            <w:shd w:val="clear" w:color="auto" w:fill="auto"/>
          </w:tcPr>
          <w:p w:rsidR="0038422A" w:rsidRPr="00AD6F56" w:rsidRDefault="0038422A" w:rsidP="00BC0C60">
            <w:pPr>
              <w:jc w:val="center"/>
              <w:rPr>
                <w:rFonts w:ascii="Palatino Linotype" w:hAnsi="Palatino Linotype" w:cs="Arial"/>
                <w:b/>
                <w:lang w:val="es-ES_tradnl"/>
              </w:rPr>
            </w:pPr>
          </w:p>
          <w:p w:rsidR="0038422A" w:rsidRPr="00AD6F56" w:rsidRDefault="0038422A" w:rsidP="00BC0C60">
            <w:pPr>
              <w:jc w:val="center"/>
              <w:rPr>
                <w:rFonts w:ascii="Palatino Linotype" w:hAnsi="Palatino Linotype" w:cs="Arial"/>
                <w:b/>
                <w:lang w:val="es-ES_tradnl"/>
              </w:rPr>
            </w:pPr>
          </w:p>
          <w:p w:rsidR="0021314E" w:rsidRPr="00AD6F56" w:rsidRDefault="0021314E" w:rsidP="00BC0C60">
            <w:pPr>
              <w:jc w:val="center"/>
              <w:rPr>
                <w:rFonts w:ascii="Palatino Linotype" w:hAnsi="Palatino Linotype" w:cs="Arial"/>
                <w:b/>
                <w:lang w:val="es-ES_tradnl"/>
              </w:rPr>
            </w:pPr>
          </w:p>
          <w:p w:rsidR="005814CD" w:rsidRPr="00AD6F56" w:rsidRDefault="005814CD" w:rsidP="00BC0C60">
            <w:pPr>
              <w:jc w:val="center"/>
              <w:rPr>
                <w:rFonts w:ascii="Palatino Linotype" w:hAnsi="Palatino Linotype" w:cs="Arial"/>
                <w:b/>
                <w:lang w:val="es-ES_tradnl"/>
              </w:rPr>
            </w:pPr>
          </w:p>
          <w:p w:rsidR="00A87155" w:rsidRPr="00AD6F56" w:rsidRDefault="00A87155" w:rsidP="00BC0C60">
            <w:pPr>
              <w:jc w:val="center"/>
              <w:rPr>
                <w:rFonts w:ascii="Palatino Linotype" w:hAnsi="Palatino Linotype" w:cs="Arial"/>
                <w:b/>
                <w:lang w:val="es-ES_tradnl"/>
              </w:rPr>
            </w:pPr>
          </w:p>
          <w:p w:rsidR="00F22875" w:rsidRPr="00AD6F56" w:rsidRDefault="00F22875" w:rsidP="00BC0C60">
            <w:pPr>
              <w:jc w:val="center"/>
              <w:rPr>
                <w:rFonts w:ascii="Palatino Linotype" w:hAnsi="Palatino Linotype" w:cs="Arial"/>
                <w:b/>
                <w:lang w:val="es-ES_tradnl"/>
              </w:rPr>
            </w:pPr>
          </w:p>
          <w:p w:rsidR="00587AB1" w:rsidRDefault="00587AB1" w:rsidP="00BC0C60">
            <w:pPr>
              <w:jc w:val="center"/>
              <w:rPr>
                <w:rFonts w:ascii="Palatino Linotype" w:hAnsi="Palatino Linotype" w:cs="Arial"/>
                <w:b/>
                <w:lang w:val="es-ES_tradnl"/>
              </w:rPr>
            </w:pPr>
          </w:p>
          <w:p w:rsidR="0038422A" w:rsidRPr="00AD6F56" w:rsidRDefault="0038422A" w:rsidP="00BC0C60">
            <w:pPr>
              <w:jc w:val="center"/>
              <w:rPr>
                <w:rFonts w:ascii="Palatino Linotype" w:hAnsi="Palatino Linotype" w:cs="Arial"/>
                <w:b/>
                <w:lang w:val="es-ES_tradnl"/>
              </w:rPr>
            </w:pPr>
            <w:r w:rsidRPr="00AD6F56">
              <w:rPr>
                <w:rFonts w:ascii="Palatino Linotype" w:hAnsi="Palatino Linotype" w:cs="Arial"/>
                <w:b/>
                <w:lang w:val="es-ES_tradnl"/>
              </w:rPr>
              <w:t>José Guadalupe Luna Hernández</w:t>
            </w:r>
          </w:p>
          <w:p w:rsidR="0038422A" w:rsidRPr="00AD6F56" w:rsidRDefault="0038422A" w:rsidP="00BC0C60">
            <w:pPr>
              <w:jc w:val="center"/>
              <w:rPr>
                <w:rFonts w:ascii="Palatino Linotype" w:hAnsi="Palatino Linotype" w:cs="Arial"/>
                <w:lang w:val="es-ES_tradnl"/>
              </w:rPr>
            </w:pPr>
            <w:r w:rsidRPr="00AD6F56">
              <w:rPr>
                <w:rFonts w:ascii="Palatino Linotype" w:hAnsi="Palatino Linotype" w:cs="Arial"/>
                <w:lang w:val="es-ES_tradnl"/>
              </w:rPr>
              <w:t>Comisionado</w:t>
            </w:r>
          </w:p>
          <w:p w:rsidR="0038422A" w:rsidRPr="00AD6F56" w:rsidRDefault="00EF1265" w:rsidP="00BC0C60">
            <w:pPr>
              <w:jc w:val="center"/>
              <w:rPr>
                <w:rFonts w:ascii="Palatino Linotype" w:hAnsi="Palatino Linotype" w:cs="Arial"/>
                <w:b/>
                <w:lang w:val="es-ES_tradnl"/>
              </w:rPr>
            </w:pPr>
            <w:r>
              <w:rPr>
                <w:rFonts w:ascii="Palatino Linotype" w:hAnsi="Palatino Linotype" w:cs="Arial"/>
                <w:lang w:val="es-ES_tradnl"/>
              </w:rPr>
              <w:t>(Rúbrica)</w:t>
            </w:r>
          </w:p>
        </w:tc>
      </w:tr>
      <w:tr w:rsidR="0038422A" w:rsidRPr="00AD6F56" w:rsidTr="00BC0C60">
        <w:trPr>
          <w:jc w:val="center"/>
        </w:trPr>
        <w:tc>
          <w:tcPr>
            <w:tcW w:w="5182" w:type="dxa"/>
            <w:shd w:val="clear" w:color="auto" w:fill="auto"/>
          </w:tcPr>
          <w:p w:rsidR="0038422A" w:rsidRPr="00AD6F56" w:rsidRDefault="0038422A" w:rsidP="00BC0C60">
            <w:pPr>
              <w:jc w:val="center"/>
              <w:rPr>
                <w:rFonts w:ascii="Palatino Linotype" w:hAnsi="Palatino Linotype" w:cs="Arial"/>
                <w:b/>
                <w:lang w:val="es-ES_tradnl"/>
              </w:rPr>
            </w:pPr>
          </w:p>
        </w:tc>
        <w:tc>
          <w:tcPr>
            <w:tcW w:w="5183" w:type="dxa"/>
            <w:shd w:val="clear" w:color="auto" w:fill="auto"/>
          </w:tcPr>
          <w:p w:rsidR="0038422A" w:rsidRPr="00AD6F56" w:rsidRDefault="0038422A" w:rsidP="00BC0C60">
            <w:pPr>
              <w:jc w:val="center"/>
              <w:rPr>
                <w:rFonts w:ascii="Palatino Linotype" w:hAnsi="Palatino Linotype" w:cs="Arial"/>
                <w:b/>
                <w:lang w:val="es-ES_tradnl"/>
              </w:rPr>
            </w:pPr>
          </w:p>
        </w:tc>
      </w:tr>
      <w:tr w:rsidR="0038422A" w:rsidRPr="00AD6F56" w:rsidTr="00BC0C60">
        <w:trPr>
          <w:trHeight w:val="3845"/>
          <w:jc w:val="center"/>
        </w:trPr>
        <w:tc>
          <w:tcPr>
            <w:tcW w:w="10365" w:type="dxa"/>
            <w:gridSpan w:val="2"/>
            <w:shd w:val="clear" w:color="auto" w:fill="auto"/>
          </w:tcPr>
          <w:p w:rsidR="005F1E8A" w:rsidRPr="00AD6F56" w:rsidRDefault="005F1E8A" w:rsidP="00BC0C60">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2B6B13" w:rsidRPr="00AD6F56" w:rsidTr="00F22875">
              <w:trPr>
                <w:trHeight w:val="2148"/>
                <w:jc w:val="center"/>
              </w:trPr>
              <w:tc>
                <w:tcPr>
                  <w:tcW w:w="3874" w:type="dxa"/>
                  <w:shd w:val="clear" w:color="auto" w:fill="auto"/>
                  <w:vAlign w:val="center"/>
                </w:tcPr>
                <w:p w:rsidR="002B6B13" w:rsidRPr="00AD6F56" w:rsidRDefault="002B6B13" w:rsidP="002B6B13">
                  <w:pPr>
                    <w:jc w:val="center"/>
                    <w:rPr>
                      <w:rFonts w:ascii="Palatino Linotype" w:hAnsi="Palatino Linotype"/>
                      <w:b/>
                    </w:rPr>
                  </w:pPr>
                </w:p>
                <w:p w:rsidR="002B6B13" w:rsidRPr="00AD6F56" w:rsidRDefault="002B6B13" w:rsidP="002B6B13">
                  <w:pPr>
                    <w:ind w:left="-74"/>
                    <w:jc w:val="center"/>
                    <w:rPr>
                      <w:rFonts w:ascii="Palatino Linotype" w:hAnsi="Palatino Linotype"/>
                      <w:b/>
                    </w:rPr>
                  </w:pPr>
                </w:p>
                <w:p w:rsidR="002B6B13" w:rsidRPr="00AD6F56" w:rsidRDefault="002B6B13" w:rsidP="002B6B13">
                  <w:pPr>
                    <w:ind w:left="-74"/>
                    <w:jc w:val="center"/>
                    <w:rPr>
                      <w:rFonts w:ascii="Palatino Linotype" w:hAnsi="Palatino Linotype"/>
                      <w:b/>
                    </w:rPr>
                  </w:pPr>
                </w:p>
                <w:p w:rsidR="00F22875" w:rsidRPr="00AD6F56" w:rsidRDefault="00F22875" w:rsidP="002B6B13">
                  <w:pPr>
                    <w:ind w:left="-74"/>
                    <w:jc w:val="center"/>
                    <w:rPr>
                      <w:rFonts w:ascii="Palatino Linotype" w:hAnsi="Palatino Linotype"/>
                      <w:b/>
                    </w:rPr>
                  </w:pPr>
                </w:p>
                <w:p w:rsidR="00F22875" w:rsidRPr="00AD6F56" w:rsidRDefault="00F22875" w:rsidP="002B6B13">
                  <w:pPr>
                    <w:ind w:left="-74"/>
                    <w:jc w:val="center"/>
                    <w:rPr>
                      <w:rFonts w:ascii="Palatino Linotype" w:hAnsi="Palatino Linotype"/>
                      <w:b/>
                    </w:rPr>
                  </w:pPr>
                </w:p>
                <w:p w:rsidR="002B6B13" w:rsidRPr="00AD6F56" w:rsidRDefault="002B6B13" w:rsidP="002B6B13">
                  <w:pPr>
                    <w:ind w:left="-74"/>
                    <w:jc w:val="center"/>
                    <w:rPr>
                      <w:rFonts w:ascii="Palatino Linotype" w:hAnsi="Palatino Linotype"/>
                      <w:b/>
                    </w:rPr>
                  </w:pPr>
                  <w:r w:rsidRPr="00AD6F56">
                    <w:rPr>
                      <w:rFonts w:ascii="Palatino Linotype" w:hAnsi="Palatino Linotype"/>
                      <w:b/>
                    </w:rPr>
                    <w:t>Javier Martínez Cruz</w:t>
                  </w:r>
                </w:p>
                <w:p w:rsidR="002B6B13" w:rsidRPr="00AD6F56" w:rsidRDefault="002B6B13" w:rsidP="002B6B13">
                  <w:pPr>
                    <w:ind w:left="-74"/>
                    <w:jc w:val="center"/>
                    <w:rPr>
                      <w:rFonts w:ascii="Palatino Linotype" w:hAnsi="Palatino Linotype"/>
                    </w:rPr>
                  </w:pPr>
                  <w:r w:rsidRPr="00AD6F56">
                    <w:rPr>
                      <w:rFonts w:ascii="Palatino Linotype" w:hAnsi="Palatino Linotype"/>
                    </w:rPr>
                    <w:t>Comisionado</w:t>
                  </w:r>
                </w:p>
                <w:p w:rsidR="002B6B13" w:rsidRPr="00AD6F56" w:rsidRDefault="00EF1265" w:rsidP="002B6B13">
                  <w:pPr>
                    <w:ind w:left="-74"/>
                    <w:jc w:val="center"/>
                    <w:rPr>
                      <w:rFonts w:ascii="Palatino Linotype" w:hAnsi="Palatino Linotype"/>
                    </w:rPr>
                  </w:pPr>
                  <w:r>
                    <w:rPr>
                      <w:rFonts w:ascii="Palatino Linotype" w:hAnsi="Palatino Linotype" w:cs="Arial"/>
                      <w:lang w:val="es-ES_tradnl"/>
                    </w:rPr>
                    <w:t>(Rúbrica)</w:t>
                  </w:r>
                </w:p>
              </w:tc>
              <w:tc>
                <w:tcPr>
                  <w:tcW w:w="4820" w:type="dxa"/>
                  <w:shd w:val="clear" w:color="auto" w:fill="auto"/>
                  <w:vAlign w:val="center"/>
                </w:tcPr>
                <w:p w:rsidR="002B6B13" w:rsidRPr="00AD6F56" w:rsidRDefault="002B6B13" w:rsidP="002B6B13">
                  <w:pPr>
                    <w:jc w:val="center"/>
                    <w:rPr>
                      <w:rFonts w:ascii="Palatino Linotype" w:hAnsi="Palatino Linotype"/>
                      <w:b/>
                    </w:rPr>
                  </w:pPr>
                </w:p>
                <w:p w:rsidR="002B6B13" w:rsidRPr="00AD6F56" w:rsidRDefault="002B6B13" w:rsidP="002B6B13">
                  <w:pPr>
                    <w:jc w:val="center"/>
                    <w:rPr>
                      <w:rFonts w:ascii="Palatino Linotype" w:hAnsi="Palatino Linotype"/>
                      <w:b/>
                    </w:rPr>
                  </w:pPr>
                </w:p>
                <w:p w:rsidR="002B6B13" w:rsidRPr="00AD6F56" w:rsidRDefault="002B6B13" w:rsidP="002B6B13">
                  <w:pPr>
                    <w:jc w:val="center"/>
                    <w:rPr>
                      <w:rFonts w:ascii="Palatino Linotype" w:hAnsi="Palatino Linotype"/>
                      <w:b/>
                    </w:rPr>
                  </w:pPr>
                </w:p>
                <w:p w:rsidR="00F22875" w:rsidRPr="00AD6F56" w:rsidRDefault="00F22875" w:rsidP="002B6B13">
                  <w:pPr>
                    <w:ind w:left="1013"/>
                    <w:jc w:val="center"/>
                    <w:rPr>
                      <w:rFonts w:ascii="Palatino Linotype" w:hAnsi="Palatino Linotype"/>
                      <w:b/>
                    </w:rPr>
                  </w:pPr>
                </w:p>
                <w:p w:rsidR="00F22875" w:rsidRPr="00AD6F56" w:rsidRDefault="00F22875" w:rsidP="002B6B13">
                  <w:pPr>
                    <w:ind w:left="1013"/>
                    <w:jc w:val="center"/>
                    <w:rPr>
                      <w:rFonts w:ascii="Palatino Linotype" w:hAnsi="Palatino Linotype"/>
                      <w:b/>
                    </w:rPr>
                  </w:pPr>
                </w:p>
                <w:p w:rsidR="002B6B13" w:rsidRPr="00AD6F56" w:rsidRDefault="002B6B13" w:rsidP="002B6B13">
                  <w:pPr>
                    <w:ind w:left="1013"/>
                    <w:jc w:val="center"/>
                    <w:rPr>
                      <w:rFonts w:ascii="Palatino Linotype" w:hAnsi="Palatino Linotype"/>
                      <w:b/>
                    </w:rPr>
                  </w:pPr>
                  <w:r w:rsidRPr="00AD6F56">
                    <w:rPr>
                      <w:rFonts w:ascii="Palatino Linotype" w:hAnsi="Palatino Linotype"/>
                      <w:b/>
                    </w:rPr>
                    <w:t xml:space="preserve">Luis Gustavo Parra Noriega </w:t>
                  </w:r>
                </w:p>
                <w:p w:rsidR="002B6B13" w:rsidRPr="00AD6F56" w:rsidRDefault="002B6B13" w:rsidP="002B6B13">
                  <w:pPr>
                    <w:ind w:left="1155"/>
                    <w:jc w:val="center"/>
                    <w:rPr>
                      <w:rFonts w:ascii="Palatino Linotype" w:hAnsi="Palatino Linotype"/>
                    </w:rPr>
                  </w:pPr>
                  <w:r w:rsidRPr="00AD6F56">
                    <w:rPr>
                      <w:rFonts w:ascii="Palatino Linotype" w:hAnsi="Palatino Linotype"/>
                    </w:rPr>
                    <w:t>Comisionado</w:t>
                  </w:r>
                </w:p>
                <w:p w:rsidR="002B6B13" w:rsidRPr="00AD6F56" w:rsidRDefault="00EF1265" w:rsidP="002B6B13">
                  <w:pPr>
                    <w:ind w:left="1155"/>
                    <w:jc w:val="center"/>
                    <w:rPr>
                      <w:rFonts w:ascii="Palatino Linotype" w:hAnsi="Palatino Linotype"/>
                    </w:rPr>
                  </w:pPr>
                  <w:r>
                    <w:rPr>
                      <w:rFonts w:ascii="Palatino Linotype" w:hAnsi="Palatino Linotype" w:cs="Arial"/>
                      <w:lang w:val="es-ES_tradnl"/>
                    </w:rPr>
                    <w:t>(Rúbrica)</w:t>
                  </w:r>
                </w:p>
              </w:tc>
            </w:tr>
          </w:tbl>
          <w:p w:rsidR="005F1E8A" w:rsidRPr="00AD6F56" w:rsidRDefault="005F1E8A" w:rsidP="00BC0C60">
            <w:pPr>
              <w:jc w:val="center"/>
              <w:rPr>
                <w:rFonts w:ascii="Palatino Linotype" w:hAnsi="Palatino Linotype" w:cs="Arial"/>
                <w:b/>
                <w:lang w:val="es-ES_tradnl"/>
              </w:rPr>
            </w:pPr>
          </w:p>
          <w:p w:rsidR="005F1E8A" w:rsidRPr="00AD6F56" w:rsidRDefault="005F1E8A" w:rsidP="00BC0C60">
            <w:pPr>
              <w:jc w:val="center"/>
              <w:rPr>
                <w:rFonts w:ascii="Palatino Linotype" w:hAnsi="Palatino Linotype" w:cs="Arial"/>
                <w:b/>
                <w:lang w:val="es-ES_tradnl"/>
              </w:rPr>
            </w:pPr>
          </w:p>
          <w:p w:rsidR="002D2881" w:rsidRPr="00AD6F56" w:rsidRDefault="002D2881" w:rsidP="00BC0C60">
            <w:pPr>
              <w:jc w:val="center"/>
              <w:rPr>
                <w:rFonts w:ascii="Palatino Linotype" w:hAnsi="Palatino Linotype" w:cs="Arial"/>
                <w:b/>
                <w:lang w:val="es-ES_tradnl"/>
              </w:rPr>
            </w:pPr>
          </w:p>
          <w:p w:rsidR="002D2881" w:rsidRPr="00AD6F56" w:rsidRDefault="002D2881" w:rsidP="00BC0C60">
            <w:pPr>
              <w:jc w:val="center"/>
              <w:rPr>
                <w:rFonts w:ascii="Palatino Linotype" w:hAnsi="Palatino Linotype" w:cs="Arial"/>
                <w:b/>
                <w:lang w:val="es-ES_tradnl"/>
              </w:rPr>
            </w:pPr>
          </w:p>
          <w:p w:rsidR="002D2881" w:rsidRPr="00AD6F56" w:rsidRDefault="002D2881" w:rsidP="00BC0C60">
            <w:pPr>
              <w:jc w:val="center"/>
              <w:rPr>
                <w:rFonts w:ascii="Palatino Linotype" w:hAnsi="Palatino Linotype" w:cs="Arial"/>
                <w:b/>
                <w:lang w:val="es-ES_tradnl"/>
              </w:rPr>
            </w:pPr>
          </w:p>
          <w:p w:rsidR="00F22875" w:rsidRPr="00AD6F56" w:rsidRDefault="00F22875" w:rsidP="00BC0C60">
            <w:pPr>
              <w:jc w:val="center"/>
              <w:rPr>
                <w:rFonts w:ascii="Palatino Linotype" w:hAnsi="Palatino Linotype" w:cs="Arial"/>
                <w:b/>
                <w:lang w:val="es-ES_tradnl"/>
              </w:rPr>
            </w:pPr>
          </w:p>
          <w:p w:rsidR="0038422A" w:rsidRPr="00AD6F56" w:rsidRDefault="0038422A" w:rsidP="00BC0C60">
            <w:pPr>
              <w:jc w:val="center"/>
              <w:rPr>
                <w:rFonts w:ascii="Palatino Linotype" w:hAnsi="Palatino Linotype" w:cs="Arial"/>
                <w:b/>
                <w:lang w:val="es-ES_tradnl"/>
              </w:rPr>
            </w:pPr>
            <w:r w:rsidRPr="00AD6F56">
              <w:rPr>
                <w:rFonts w:ascii="Palatino Linotype" w:hAnsi="Palatino Linotype" w:cs="Arial"/>
                <w:b/>
                <w:lang w:val="es-ES_tradnl"/>
              </w:rPr>
              <w:t>Alexis Tapia Ramírez.</w:t>
            </w:r>
          </w:p>
          <w:p w:rsidR="0038422A" w:rsidRPr="00AD6F56" w:rsidRDefault="0038422A" w:rsidP="00BC0C60">
            <w:pPr>
              <w:jc w:val="center"/>
              <w:rPr>
                <w:rFonts w:ascii="Palatino Linotype" w:hAnsi="Palatino Linotype" w:cs="Arial"/>
                <w:lang w:val="es-ES_tradnl"/>
              </w:rPr>
            </w:pPr>
            <w:r w:rsidRPr="00AD6F56">
              <w:rPr>
                <w:rFonts w:ascii="Palatino Linotype" w:hAnsi="Palatino Linotype" w:cs="Arial"/>
                <w:lang w:val="es-ES_tradnl"/>
              </w:rPr>
              <w:t>Secretario Técnico del Pleno</w:t>
            </w:r>
          </w:p>
          <w:p w:rsidR="0038422A" w:rsidRPr="00AD6F56" w:rsidRDefault="00EF1265" w:rsidP="00BC0C60">
            <w:pPr>
              <w:jc w:val="center"/>
              <w:rPr>
                <w:rFonts w:ascii="Palatino Linotype" w:hAnsi="Palatino Linotype" w:cs="Arial"/>
                <w:lang w:val="es-ES_tradnl"/>
              </w:rPr>
            </w:pPr>
            <w:r>
              <w:rPr>
                <w:rFonts w:ascii="Palatino Linotype" w:hAnsi="Palatino Linotype" w:cs="Arial"/>
                <w:lang w:val="es-ES_tradnl"/>
              </w:rPr>
              <w:t>(Rúbrica)</w:t>
            </w:r>
          </w:p>
        </w:tc>
      </w:tr>
    </w:tbl>
    <w:p w:rsidR="0038422A" w:rsidRPr="00AD6F56" w:rsidRDefault="0038422A" w:rsidP="0038422A">
      <w:pPr>
        <w:jc w:val="both"/>
        <w:rPr>
          <w:rFonts w:ascii="Palatino Linotype" w:hAnsi="Palatino Linotype" w:cs="Arial"/>
          <w:sz w:val="22"/>
          <w:szCs w:val="22"/>
          <w:lang w:val="es-ES_tradnl"/>
        </w:rPr>
      </w:pPr>
    </w:p>
    <w:p w:rsidR="00ED1EBE" w:rsidRPr="00AD6F56" w:rsidRDefault="00ED1EBE" w:rsidP="005B2AB2">
      <w:pPr>
        <w:jc w:val="both"/>
        <w:rPr>
          <w:rFonts w:ascii="Palatino Linotype" w:hAnsi="Palatino Linotype" w:cs="Arial"/>
          <w:sz w:val="20"/>
          <w:szCs w:val="20"/>
          <w:lang w:val="es-ES_tradnl"/>
        </w:rPr>
      </w:pPr>
    </w:p>
    <w:p w:rsidR="00FC194E" w:rsidRDefault="00FC194E" w:rsidP="005B2AB2">
      <w:pPr>
        <w:jc w:val="both"/>
        <w:rPr>
          <w:rFonts w:ascii="Palatino Linotype" w:hAnsi="Palatino Linotype" w:cs="Arial"/>
          <w:sz w:val="20"/>
          <w:szCs w:val="20"/>
          <w:lang w:val="es-ES_tradnl"/>
        </w:rPr>
      </w:pPr>
    </w:p>
    <w:p w:rsidR="00FC194E" w:rsidRDefault="00FC194E" w:rsidP="005B2AB2">
      <w:pPr>
        <w:jc w:val="both"/>
        <w:rPr>
          <w:rFonts w:ascii="Palatino Linotype" w:hAnsi="Palatino Linotype" w:cs="Arial"/>
          <w:sz w:val="20"/>
          <w:szCs w:val="20"/>
          <w:lang w:val="es-ES_tradnl"/>
        </w:rPr>
      </w:pPr>
    </w:p>
    <w:p w:rsidR="00FC194E" w:rsidRDefault="00FC194E" w:rsidP="005B2AB2">
      <w:pPr>
        <w:jc w:val="both"/>
        <w:rPr>
          <w:rFonts w:ascii="Palatino Linotype" w:hAnsi="Palatino Linotype" w:cs="Arial"/>
          <w:sz w:val="20"/>
          <w:szCs w:val="20"/>
          <w:lang w:val="es-ES_tradnl"/>
        </w:rPr>
      </w:pPr>
    </w:p>
    <w:p w:rsidR="00B83890" w:rsidRDefault="00D06012" w:rsidP="005B2AB2">
      <w:pPr>
        <w:jc w:val="both"/>
        <w:rPr>
          <w:rFonts w:ascii="Palatino Linotype" w:hAnsi="Palatino Linotype" w:cs="Arial"/>
          <w:sz w:val="22"/>
          <w:szCs w:val="22"/>
          <w:lang w:val="es-ES_tradnl"/>
        </w:rPr>
      </w:pPr>
      <w:r w:rsidRPr="00AD6F56">
        <w:rPr>
          <w:rFonts w:ascii="Palatino Linotype" w:hAnsi="Palatino Linotype" w:cs="Arial"/>
          <w:sz w:val="20"/>
          <w:szCs w:val="20"/>
          <w:lang w:val="es-ES_tradnl"/>
        </w:rPr>
        <w:t>Esta hoja correspond</w:t>
      </w:r>
      <w:r w:rsidR="00157E73" w:rsidRPr="00AD6F56">
        <w:rPr>
          <w:rFonts w:ascii="Palatino Linotype" w:hAnsi="Palatino Linotype" w:cs="Arial"/>
          <w:sz w:val="20"/>
          <w:szCs w:val="20"/>
          <w:lang w:val="es-ES_tradnl"/>
        </w:rPr>
        <w:t xml:space="preserve">e a la resolución de </w:t>
      </w:r>
      <w:r w:rsidR="00587AB1" w:rsidRPr="00587AB1">
        <w:rPr>
          <w:rFonts w:ascii="Palatino Linotype" w:hAnsi="Palatino Linotype" w:cs="Arial"/>
          <w:sz w:val="20"/>
          <w:szCs w:val="20"/>
        </w:rPr>
        <w:t>dieciséis</w:t>
      </w:r>
      <w:r w:rsidR="00587AB1">
        <w:rPr>
          <w:rFonts w:ascii="Palatino Linotype" w:hAnsi="Palatino Linotype" w:cs="Arial"/>
        </w:rPr>
        <w:t xml:space="preserve"> </w:t>
      </w:r>
      <w:r w:rsidR="00BF3BED" w:rsidRPr="00AD6F56">
        <w:rPr>
          <w:rFonts w:ascii="Palatino Linotype" w:hAnsi="Palatino Linotype" w:cs="Arial"/>
          <w:sz w:val="20"/>
          <w:szCs w:val="20"/>
          <w:lang w:val="es-ES_tradnl"/>
        </w:rPr>
        <w:t xml:space="preserve">de enero </w:t>
      </w:r>
      <w:r w:rsidR="00C40198" w:rsidRPr="00AD6F56">
        <w:rPr>
          <w:rFonts w:ascii="Palatino Linotype" w:hAnsi="Palatino Linotype" w:cs="Arial"/>
          <w:sz w:val="20"/>
          <w:szCs w:val="20"/>
          <w:lang w:val="es-ES_tradnl"/>
        </w:rPr>
        <w:t>de dos mil dieci</w:t>
      </w:r>
      <w:r w:rsidR="00BF3BED" w:rsidRPr="00AD6F56">
        <w:rPr>
          <w:rFonts w:ascii="Palatino Linotype" w:hAnsi="Palatino Linotype" w:cs="Arial"/>
          <w:sz w:val="20"/>
          <w:szCs w:val="20"/>
          <w:lang w:val="es-ES_tradnl"/>
        </w:rPr>
        <w:t>nueve</w:t>
      </w:r>
      <w:r w:rsidRPr="00AD6F56">
        <w:rPr>
          <w:rFonts w:ascii="Palatino Linotype" w:hAnsi="Palatino Linotype" w:cs="Arial"/>
          <w:sz w:val="20"/>
          <w:szCs w:val="20"/>
          <w:lang w:val="es-ES_tradnl"/>
        </w:rPr>
        <w:t xml:space="preserve">, emitida en </w:t>
      </w:r>
      <w:r w:rsidR="002971D3" w:rsidRPr="00AD6F56">
        <w:rPr>
          <w:rFonts w:ascii="Palatino Linotype" w:hAnsi="Palatino Linotype" w:cs="Arial"/>
          <w:sz w:val="20"/>
          <w:szCs w:val="20"/>
          <w:lang w:val="es-ES_tradnl"/>
        </w:rPr>
        <w:t xml:space="preserve">el </w:t>
      </w:r>
      <w:r w:rsidRPr="00AD6F56">
        <w:rPr>
          <w:rFonts w:ascii="Palatino Linotype" w:hAnsi="Palatino Linotype" w:cs="Arial"/>
          <w:sz w:val="20"/>
          <w:szCs w:val="20"/>
          <w:lang w:val="es-ES_tradnl"/>
        </w:rPr>
        <w:t>recurso de revisión número 0</w:t>
      </w:r>
      <w:r w:rsidR="00BF3BED" w:rsidRPr="00AD6F56">
        <w:rPr>
          <w:rFonts w:ascii="Palatino Linotype" w:hAnsi="Palatino Linotype" w:cs="Arial"/>
          <w:sz w:val="20"/>
          <w:szCs w:val="20"/>
          <w:lang w:val="es-ES_tradnl"/>
        </w:rPr>
        <w:t>4349</w:t>
      </w:r>
      <w:r w:rsidR="00F155AB" w:rsidRPr="00AD6F56">
        <w:rPr>
          <w:rFonts w:ascii="Palatino Linotype" w:hAnsi="Palatino Linotype" w:cs="Arial"/>
          <w:sz w:val="20"/>
          <w:szCs w:val="20"/>
          <w:lang w:val="es-ES_tradnl"/>
        </w:rPr>
        <w:t>/</w:t>
      </w:r>
      <w:r w:rsidRPr="00AD6F56">
        <w:rPr>
          <w:rFonts w:ascii="Palatino Linotype" w:hAnsi="Palatino Linotype" w:cs="Arial"/>
          <w:sz w:val="20"/>
          <w:szCs w:val="20"/>
          <w:lang w:val="es-ES_tradnl"/>
        </w:rPr>
        <w:t>INFOEM/IP/RR/201</w:t>
      </w:r>
      <w:r w:rsidR="00C40198" w:rsidRPr="00AD6F56">
        <w:rPr>
          <w:rFonts w:ascii="Palatino Linotype" w:hAnsi="Palatino Linotype" w:cs="Arial"/>
          <w:sz w:val="20"/>
          <w:szCs w:val="20"/>
          <w:lang w:val="es-ES_tradnl"/>
        </w:rPr>
        <w:t>8</w:t>
      </w:r>
      <w:r w:rsidR="00BF3BED" w:rsidRPr="00AD6F56">
        <w:rPr>
          <w:rFonts w:ascii="Palatino Linotype" w:hAnsi="Palatino Linotype" w:cs="Arial"/>
          <w:sz w:val="20"/>
          <w:szCs w:val="20"/>
          <w:lang w:val="es-ES_tradnl"/>
        </w:rPr>
        <w:t>.</w:t>
      </w:r>
      <w:r w:rsidR="00BF3BED">
        <w:rPr>
          <w:rFonts w:ascii="Palatino Linotype" w:hAnsi="Palatino Linotype" w:cs="Arial"/>
          <w:sz w:val="20"/>
          <w:szCs w:val="20"/>
          <w:lang w:val="es-ES_tradnl"/>
        </w:rPr>
        <w:t xml:space="preserve"> </w:t>
      </w:r>
      <w:r w:rsidR="005232A4">
        <w:rPr>
          <w:rFonts w:ascii="Palatino Linotype" w:hAnsi="Palatino Linotype" w:cs="Arial"/>
          <w:sz w:val="20"/>
          <w:szCs w:val="20"/>
          <w:lang w:val="es-ES_tradnl"/>
        </w:rPr>
        <w:t xml:space="preserve"> </w:t>
      </w:r>
    </w:p>
    <w:sectPr w:rsidR="00B83890" w:rsidSect="00173064">
      <w:headerReference w:type="default" r:id="rId8"/>
      <w:footerReference w:type="default" r:id="rId9"/>
      <w:headerReference w:type="first" r:id="rId10"/>
      <w:footerReference w:type="first" r:id="rId11"/>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A61" w:rsidRDefault="001C1A61" w:rsidP="00C80F8C">
      <w:r>
        <w:separator/>
      </w:r>
    </w:p>
  </w:endnote>
  <w:endnote w:type="continuationSeparator" w:id="0">
    <w:p w:rsidR="001C1A61" w:rsidRDefault="001C1A6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629" w:rsidRPr="00F12350" w:rsidRDefault="00466629"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F448B">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F448B">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466629" w:rsidRDefault="0046662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629" w:rsidRPr="00F12350" w:rsidRDefault="00466629"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F448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F448B">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466629" w:rsidRDefault="004666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A61" w:rsidRDefault="001C1A61" w:rsidP="00C80F8C">
      <w:r>
        <w:separator/>
      </w:r>
    </w:p>
  </w:footnote>
  <w:footnote w:type="continuationSeparator" w:id="0">
    <w:p w:rsidR="001C1A61" w:rsidRDefault="001C1A6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629" w:rsidRDefault="00466629"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466629" w:rsidRPr="008A510F" w:rsidTr="00535D4A">
      <w:tc>
        <w:tcPr>
          <w:tcW w:w="2489" w:type="dxa"/>
          <w:shd w:val="clear" w:color="auto" w:fill="auto"/>
        </w:tcPr>
        <w:p w:rsidR="00466629" w:rsidRPr="008A510F" w:rsidRDefault="00466629"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466629" w:rsidRPr="008A510F" w:rsidRDefault="00466629" w:rsidP="000029D2">
          <w:pPr>
            <w:ind w:left="-108"/>
            <w:rPr>
              <w:rFonts w:ascii="Palatino Linotype" w:hAnsi="Palatino Linotype"/>
              <w:b/>
              <w:sz w:val="22"/>
              <w:szCs w:val="22"/>
              <w:lang w:val="es-ES_tradnl"/>
            </w:rPr>
          </w:pPr>
          <w:r w:rsidRPr="00897219">
            <w:rPr>
              <w:rFonts w:ascii="Palatino Linotype" w:hAnsi="Palatino Linotype"/>
              <w:b/>
              <w:sz w:val="22"/>
              <w:szCs w:val="22"/>
              <w:lang w:val="es-ES_tradnl"/>
            </w:rPr>
            <w:t>04349/INFOEM/IP/RR/2018</w:t>
          </w:r>
          <w:r w:rsidR="008D0388">
            <w:rPr>
              <w:rFonts w:ascii="Palatino Linotype" w:hAnsi="Palatino Linotype"/>
              <w:b/>
              <w:sz w:val="22"/>
              <w:szCs w:val="22"/>
              <w:lang w:val="es-ES_tradnl"/>
            </w:rPr>
            <w:t>.</w:t>
          </w:r>
        </w:p>
      </w:tc>
    </w:tr>
    <w:tr w:rsidR="00466629" w:rsidRPr="008A510F" w:rsidTr="00535D4A">
      <w:trPr>
        <w:trHeight w:val="228"/>
      </w:trPr>
      <w:tc>
        <w:tcPr>
          <w:tcW w:w="2489" w:type="dxa"/>
          <w:shd w:val="clear" w:color="auto" w:fill="auto"/>
          <w:vAlign w:val="center"/>
        </w:tcPr>
        <w:p w:rsidR="00466629" w:rsidRPr="008A510F" w:rsidRDefault="00466629"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466629" w:rsidRPr="00927A01" w:rsidRDefault="00466629" w:rsidP="00D1242A">
          <w:pPr>
            <w:ind w:left="-108"/>
            <w:rPr>
              <w:rFonts w:ascii="Palatino Linotype" w:hAnsi="Palatino Linotype"/>
              <w:b/>
              <w:sz w:val="22"/>
              <w:szCs w:val="22"/>
              <w:lang w:val="es-ES_tradnl"/>
            </w:rPr>
          </w:pPr>
          <w:r>
            <w:rPr>
              <w:rFonts w:ascii="Palatino Linotype" w:hAnsi="Palatino Linotype"/>
              <w:b/>
              <w:sz w:val="22"/>
              <w:szCs w:val="22"/>
              <w:lang w:val="es-ES_tradnl"/>
            </w:rPr>
            <w:t>Ayuntamiento de Tlalnepantla de Baz</w:t>
          </w:r>
          <w:r w:rsidR="008D0388">
            <w:rPr>
              <w:rFonts w:ascii="Palatino Linotype" w:hAnsi="Palatino Linotype"/>
              <w:b/>
              <w:sz w:val="22"/>
              <w:szCs w:val="22"/>
              <w:lang w:val="es-ES_tradnl"/>
            </w:rPr>
            <w:t>.</w:t>
          </w:r>
        </w:p>
      </w:tc>
    </w:tr>
    <w:tr w:rsidR="00466629" w:rsidRPr="008A510F" w:rsidTr="00535D4A">
      <w:tc>
        <w:tcPr>
          <w:tcW w:w="2489" w:type="dxa"/>
          <w:shd w:val="clear" w:color="auto" w:fill="auto"/>
          <w:vAlign w:val="center"/>
        </w:tcPr>
        <w:p w:rsidR="00466629" w:rsidRPr="008A510F" w:rsidRDefault="00466629"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466629" w:rsidRPr="008A510F" w:rsidRDefault="00466629"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r w:rsidR="008D0388">
            <w:rPr>
              <w:rFonts w:ascii="Palatino Linotype" w:hAnsi="Palatino Linotype"/>
              <w:b/>
              <w:sz w:val="22"/>
              <w:szCs w:val="22"/>
              <w:lang w:val="es-ES_tradnl"/>
            </w:rPr>
            <w:t>.</w:t>
          </w:r>
        </w:p>
      </w:tc>
    </w:tr>
  </w:tbl>
  <w:p w:rsidR="00466629" w:rsidRDefault="00466629"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466629" w:rsidRPr="005A5E02" w:rsidTr="00535D4A">
      <w:tc>
        <w:tcPr>
          <w:tcW w:w="2551" w:type="dxa"/>
          <w:shd w:val="clear" w:color="auto" w:fill="auto"/>
          <w:vAlign w:val="center"/>
        </w:tcPr>
        <w:p w:rsidR="00466629" w:rsidRPr="005A5E02" w:rsidRDefault="00466629"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466629" w:rsidRPr="005A5E02" w:rsidRDefault="00466629" w:rsidP="000029D2">
          <w:pPr>
            <w:tabs>
              <w:tab w:val="left" w:pos="3153"/>
            </w:tabs>
            <w:ind w:left="-45"/>
            <w:rPr>
              <w:rFonts w:ascii="Palatino Linotype" w:hAnsi="Palatino Linotype"/>
              <w:b/>
              <w:sz w:val="22"/>
              <w:szCs w:val="22"/>
              <w:lang w:val="es-ES_tradnl"/>
            </w:rPr>
          </w:pPr>
          <w:r w:rsidRPr="00897219">
            <w:rPr>
              <w:rFonts w:ascii="Palatino Linotype" w:hAnsi="Palatino Linotype"/>
              <w:b/>
              <w:sz w:val="22"/>
              <w:szCs w:val="22"/>
              <w:lang w:val="es-ES_tradnl"/>
            </w:rPr>
            <w:t>04349/INFOEM/IP/RR/2018</w:t>
          </w:r>
          <w:r w:rsidR="008D0388">
            <w:rPr>
              <w:rFonts w:ascii="Palatino Linotype" w:hAnsi="Palatino Linotype"/>
              <w:b/>
              <w:sz w:val="22"/>
              <w:szCs w:val="22"/>
              <w:lang w:val="es-ES_tradnl"/>
            </w:rPr>
            <w:t>.</w:t>
          </w:r>
        </w:p>
      </w:tc>
    </w:tr>
    <w:tr w:rsidR="00466629" w:rsidRPr="005A5E02" w:rsidTr="00535D4A">
      <w:tc>
        <w:tcPr>
          <w:tcW w:w="2551" w:type="dxa"/>
          <w:shd w:val="clear" w:color="auto" w:fill="auto"/>
          <w:vAlign w:val="center"/>
        </w:tcPr>
        <w:p w:rsidR="00466629" w:rsidRPr="005A5E02" w:rsidRDefault="00466629"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466629" w:rsidRPr="00927A01" w:rsidRDefault="00A01C58" w:rsidP="00A01C58">
          <w:pPr>
            <w:ind w:left="-45"/>
            <w:rPr>
              <w:rFonts w:ascii="Palatino Linotype" w:hAnsi="Palatino Linotype"/>
              <w:b/>
              <w:sz w:val="22"/>
              <w:szCs w:val="22"/>
              <w:lang w:val="es-ES_tradnl"/>
            </w:rPr>
          </w:pPr>
          <w:r>
            <w:rPr>
              <w:rFonts w:ascii="Palatino Linotype" w:hAnsi="Palatino Linotype"/>
              <w:b/>
              <w:sz w:val="22"/>
              <w:szCs w:val="22"/>
              <w:lang w:val="es-ES_tradnl"/>
            </w:rPr>
            <w:t>XXXX</w:t>
          </w:r>
          <w:r w:rsidR="008D0388">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8D038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8D038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466629" w:rsidRPr="005A5E02" w:rsidTr="00535D4A">
      <w:trPr>
        <w:trHeight w:val="228"/>
      </w:trPr>
      <w:tc>
        <w:tcPr>
          <w:tcW w:w="2551" w:type="dxa"/>
          <w:shd w:val="clear" w:color="auto" w:fill="auto"/>
          <w:vAlign w:val="center"/>
        </w:tcPr>
        <w:p w:rsidR="00466629" w:rsidRPr="005A5E02" w:rsidRDefault="00466629"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466629" w:rsidRPr="00927A01" w:rsidRDefault="00466629" w:rsidP="00D1242A">
          <w:pPr>
            <w:tabs>
              <w:tab w:val="left" w:pos="3152"/>
            </w:tabs>
            <w:ind w:left="-45" w:right="601"/>
            <w:jc w:val="both"/>
            <w:rPr>
              <w:rFonts w:ascii="Palatino Linotype" w:hAnsi="Palatino Linotype"/>
              <w:b/>
              <w:sz w:val="22"/>
              <w:szCs w:val="22"/>
              <w:lang w:val="es-ES_tradnl"/>
            </w:rPr>
          </w:pPr>
          <w:r>
            <w:rPr>
              <w:rFonts w:ascii="Palatino Linotype" w:hAnsi="Palatino Linotype"/>
              <w:b/>
              <w:sz w:val="22"/>
              <w:szCs w:val="22"/>
              <w:lang w:val="es-ES_tradnl"/>
            </w:rPr>
            <w:t>Ayuntamiento de Tlalnepantla de Baz</w:t>
          </w:r>
          <w:r w:rsidR="008D0388">
            <w:rPr>
              <w:rFonts w:ascii="Palatino Linotype" w:hAnsi="Palatino Linotype"/>
              <w:b/>
              <w:sz w:val="22"/>
              <w:szCs w:val="22"/>
              <w:lang w:val="es-ES_tradnl"/>
            </w:rPr>
            <w:t>.</w:t>
          </w:r>
        </w:p>
      </w:tc>
    </w:tr>
    <w:tr w:rsidR="00466629" w:rsidRPr="005A5E02" w:rsidTr="00535D4A">
      <w:tc>
        <w:tcPr>
          <w:tcW w:w="2551" w:type="dxa"/>
          <w:shd w:val="clear" w:color="auto" w:fill="auto"/>
          <w:vAlign w:val="center"/>
        </w:tcPr>
        <w:p w:rsidR="00466629" w:rsidRPr="005A5E02" w:rsidRDefault="00466629"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466629" w:rsidRPr="005A5E02" w:rsidRDefault="00466629"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r w:rsidR="008D0388">
            <w:rPr>
              <w:rFonts w:ascii="Palatino Linotype" w:hAnsi="Palatino Linotype"/>
              <w:b/>
              <w:sz w:val="22"/>
              <w:szCs w:val="22"/>
              <w:lang w:val="es-ES_tradnl"/>
            </w:rPr>
            <w:t>.</w:t>
          </w:r>
        </w:p>
      </w:tc>
    </w:tr>
  </w:tbl>
  <w:p w:rsidR="00466629" w:rsidRDefault="004666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C004F"/>
    <w:multiLevelType w:val="hybridMultilevel"/>
    <w:tmpl w:val="04301BFC"/>
    <w:lvl w:ilvl="0" w:tplc="080A0001">
      <w:start w:val="1"/>
      <w:numFmt w:val="bullet"/>
      <w:lvlText w:val=""/>
      <w:lvlJc w:val="left"/>
      <w:pPr>
        <w:ind w:left="1287" w:hanging="360"/>
      </w:pPr>
      <w:rPr>
        <w:rFonts w:ascii="Symbol" w:hAnsi="Symbol" w:hint="default"/>
      </w:rPr>
    </w:lvl>
    <w:lvl w:ilvl="1" w:tplc="52DE6024">
      <w:numFmt w:val="bullet"/>
      <w:lvlText w:val="-"/>
      <w:lvlJc w:val="left"/>
      <w:pPr>
        <w:ind w:left="2007" w:hanging="360"/>
      </w:pPr>
      <w:rPr>
        <w:rFonts w:ascii="Palatino Linotype" w:eastAsia="Times New Roman" w:hAnsi="Palatino Linotype" w:cs="Aria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10024B63"/>
    <w:multiLevelType w:val="hybridMultilevel"/>
    <w:tmpl w:val="599632F2"/>
    <w:lvl w:ilvl="0" w:tplc="CC323476">
      <w:start w:val="6"/>
      <w:numFmt w:val="upperRoman"/>
      <w:lvlText w:val="%1."/>
      <w:lvlJc w:val="left"/>
      <w:pPr>
        <w:ind w:left="1650" w:hanging="720"/>
      </w:pPr>
      <w:rPr>
        <w:rFonts w:hint="default"/>
        <w:b/>
      </w:rPr>
    </w:lvl>
    <w:lvl w:ilvl="1" w:tplc="080A0019" w:tentative="1">
      <w:start w:val="1"/>
      <w:numFmt w:val="lowerLetter"/>
      <w:lvlText w:val="%2."/>
      <w:lvlJc w:val="left"/>
      <w:pPr>
        <w:ind w:left="2010" w:hanging="360"/>
      </w:pPr>
    </w:lvl>
    <w:lvl w:ilvl="2" w:tplc="080A001B" w:tentative="1">
      <w:start w:val="1"/>
      <w:numFmt w:val="lowerRoman"/>
      <w:lvlText w:val="%3."/>
      <w:lvlJc w:val="right"/>
      <w:pPr>
        <w:ind w:left="2730" w:hanging="180"/>
      </w:pPr>
    </w:lvl>
    <w:lvl w:ilvl="3" w:tplc="080A000F" w:tentative="1">
      <w:start w:val="1"/>
      <w:numFmt w:val="decimal"/>
      <w:lvlText w:val="%4."/>
      <w:lvlJc w:val="left"/>
      <w:pPr>
        <w:ind w:left="3450" w:hanging="360"/>
      </w:pPr>
    </w:lvl>
    <w:lvl w:ilvl="4" w:tplc="080A0019" w:tentative="1">
      <w:start w:val="1"/>
      <w:numFmt w:val="lowerLetter"/>
      <w:lvlText w:val="%5."/>
      <w:lvlJc w:val="left"/>
      <w:pPr>
        <w:ind w:left="4170" w:hanging="360"/>
      </w:pPr>
    </w:lvl>
    <w:lvl w:ilvl="5" w:tplc="080A001B" w:tentative="1">
      <w:start w:val="1"/>
      <w:numFmt w:val="lowerRoman"/>
      <w:lvlText w:val="%6."/>
      <w:lvlJc w:val="right"/>
      <w:pPr>
        <w:ind w:left="4890" w:hanging="180"/>
      </w:pPr>
    </w:lvl>
    <w:lvl w:ilvl="6" w:tplc="080A000F" w:tentative="1">
      <w:start w:val="1"/>
      <w:numFmt w:val="decimal"/>
      <w:lvlText w:val="%7."/>
      <w:lvlJc w:val="left"/>
      <w:pPr>
        <w:ind w:left="5610" w:hanging="360"/>
      </w:pPr>
    </w:lvl>
    <w:lvl w:ilvl="7" w:tplc="080A0019" w:tentative="1">
      <w:start w:val="1"/>
      <w:numFmt w:val="lowerLetter"/>
      <w:lvlText w:val="%8."/>
      <w:lvlJc w:val="left"/>
      <w:pPr>
        <w:ind w:left="6330" w:hanging="360"/>
      </w:pPr>
    </w:lvl>
    <w:lvl w:ilvl="8" w:tplc="080A001B" w:tentative="1">
      <w:start w:val="1"/>
      <w:numFmt w:val="lowerRoman"/>
      <w:lvlText w:val="%9."/>
      <w:lvlJc w:val="right"/>
      <w:pPr>
        <w:ind w:left="7050" w:hanging="180"/>
      </w:pPr>
    </w:lvl>
  </w:abstractNum>
  <w:abstractNum w:abstractNumId="2" w15:restartNumberingAfterBreak="0">
    <w:nsid w:val="120866DE"/>
    <w:multiLevelType w:val="hybridMultilevel"/>
    <w:tmpl w:val="FF2CD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747E5C"/>
    <w:multiLevelType w:val="hybridMultilevel"/>
    <w:tmpl w:val="0BF40498"/>
    <w:lvl w:ilvl="0" w:tplc="6AFCBC22">
      <w:start w:val="1"/>
      <w:numFmt w:val="upperRoman"/>
      <w:lvlText w:val="%1."/>
      <w:lvlJc w:val="left"/>
      <w:pPr>
        <w:ind w:left="1650" w:hanging="720"/>
      </w:pPr>
      <w:rPr>
        <w:rFonts w:hint="default"/>
      </w:rPr>
    </w:lvl>
    <w:lvl w:ilvl="1" w:tplc="080A0019" w:tentative="1">
      <w:start w:val="1"/>
      <w:numFmt w:val="lowerLetter"/>
      <w:lvlText w:val="%2."/>
      <w:lvlJc w:val="left"/>
      <w:pPr>
        <w:ind w:left="2010" w:hanging="360"/>
      </w:pPr>
    </w:lvl>
    <w:lvl w:ilvl="2" w:tplc="080A001B" w:tentative="1">
      <w:start w:val="1"/>
      <w:numFmt w:val="lowerRoman"/>
      <w:lvlText w:val="%3."/>
      <w:lvlJc w:val="right"/>
      <w:pPr>
        <w:ind w:left="2730" w:hanging="180"/>
      </w:pPr>
    </w:lvl>
    <w:lvl w:ilvl="3" w:tplc="080A000F" w:tentative="1">
      <w:start w:val="1"/>
      <w:numFmt w:val="decimal"/>
      <w:lvlText w:val="%4."/>
      <w:lvlJc w:val="left"/>
      <w:pPr>
        <w:ind w:left="3450" w:hanging="360"/>
      </w:pPr>
    </w:lvl>
    <w:lvl w:ilvl="4" w:tplc="080A0019" w:tentative="1">
      <w:start w:val="1"/>
      <w:numFmt w:val="lowerLetter"/>
      <w:lvlText w:val="%5."/>
      <w:lvlJc w:val="left"/>
      <w:pPr>
        <w:ind w:left="4170" w:hanging="360"/>
      </w:pPr>
    </w:lvl>
    <w:lvl w:ilvl="5" w:tplc="080A001B" w:tentative="1">
      <w:start w:val="1"/>
      <w:numFmt w:val="lowerRoman"/>
      <w:lvlText w:val="%6."/>
      <w:lvlJc w:val="right"/>
      <w:pPr>
        <w:ind w:left="4890" w:hanging="180"/>
      </w:pPr>
    </w:lvl>
    <w:lvl w:ilvl="6" w:tplc="080A000F" w:tentative="1">
      <w:start w:val="1"/>
      <w:numFmt w:val="decimal"/>
      <w:lvlText w:val="%7."/>
      <w:lvlJc w:val="left"/>
      <w:pPr>
        <w:ind w:left="5610" w:hanging="360"/>
      </w:pPr>
    </w:lvl>
    <w:lvl w:ilvl="7" w:tplc="080A0019" w:tentative="1">
      <w:start w:val="1"/>
      <w:numFmt w:val="lowerLetter"/>
      <w:lvlText w:val="%8."/>
      <w:lvlJc w:val="left"/>
      <w:pPr>
        <w:ind w:left="6330" w:hanging="360"/>
      </w:pPr>
    </w:lvl>
    <w:lvl w:ilvl="8" w:tplc="080A001B" w:tentative="1">
      <w:start w:val="1"/>
      <w:numFmt w:val="lowerRoman"/>
      <w:lvlText w:val="%9."/>
      <w:lvlJc w:val="right"/>
      <w:pPr>
        <w:ind w:left="7050" w:hanging="180"/>
      </w:pPr>
    </w:lvl>
  </w:abstractNum>
  <w:abstractNum w:abstractNumId="4" w15:restartNumberingAfterBreak="0">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F07E34"/>
    <w:multiLevelType w:val="hybridMultilevel"/>
    <w:tmpl w:val="80BACFF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6" w15:restartNumberingAfterBreak="0">
    <w:nsid w:val="51F43D75"/>
    <w:multiLevelType w:val="hybridMultilevel"/>
    <w:tmpl w:val="5D94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5631E6"/>
    <w:multiLevelType w:val="hybridMultilevel"/>
    <w:tmpl w:val="FE18A64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8" w15:restartNumberingAfterBreak="0">
    <w:nsid w:val="69287405"/>
    <w:multiLevelType w:val="hybridMultilevel"/>
    <w:tmpl w:val="D1AE771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7AC077D8"/>
    <w:multiLevelType w:val="hybridMultilevel"/>
    <w:tmpl w:val="40ECE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D64481B"/>
    <w:multiLevelType w:val="hybridMultilevel"/>
    <w:tmpl w:val="8B5CF104"/>
    <w:lvl w:ilvl="0" w:tplc="0DA823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7DC42B77"/>
    <w:multiLevelType w:val="hybridMultilevel"/>
    <w:tmpl w:val="A3FECDA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0"/>
  </w:num>
  <w:num w:numId="2">
    <w:abstractNumId w:val="9"/>
  </w:num>
  <w:num w:numId="3">
    <w:abstractNumId w:val="2"/>
  </w:num>
  <w:num w:numId="4">
    <w:abstractNumId w:val="6"/>
  </w:num>
  <w:num w:numId="5">
    <w:abstractNumId w:val="10"/>
  </w:num>
  <w:num w:numId="6">
    <w:abstractNumId w:val="4"/>
  </w:num>
  <w:num w:numId="7">
    <w:abstractNumId w:val="5"/>
  </w:num>
  <w:num w:numId="8">
    <w:abstractNumId w:val="11"/>
  </w:num>
  <w:num w:numId="9">
    <w:abstractNumId w:val="7"/>
  </w:num>
  <w:num w:numId="10">
    <w:abstractNumId w:val="8"/>
  </w:num>
  <w:num w:numId="11">
    <w:abstractNumId w:val="3"/>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2"/>
    <w:rsid w:val="000006C9"/>
    <w:rsid w:val="00000739"/>
    <w:rsid w:val="00000787"/>
    <w:rsid w:val="00000D12"/>
    <w:rsid w:val="000023E2"/>
    <w:rsid w:val="000029D2"/>
    <w:rsid w:val="00003BDE"/>
    <w:rsid w:val="00003EC9"/>
    <w:rsid w:val="00003F5B"/>
    <w:rsid w:val="00004981"/>
    <w:rsid w:val="00007455"/>
    <w:rsid w:val="0000766A"/>
    <w:rsid w:val="00010399"/>
    <w:rsid w:val="00010F87"/>
    <w:rsid w:val="00011390"/>
    <w:rsid w:val="0001176F"/>
    <w:rsid w:val="000121F1"/>
    <w:rsid w:val="000133F5"/>
    <w:rsid w:val="00013745"/>
    <w:rsid w:val="00013F71"/>
    <w:rsid w:val="00014402"/>
    <w:rsid w:val="00014682"/>
    <w:rsid w:val="00014D7E"/>
    <w:rsid w:val="0001594F"/>
    <w:rsid w:val="00015FB0"/>
    <w:rsid w:val="00016170"/>
    <w:rsid w:val="0001733B"/>
    <w:rsid w:val="000176C5"/>
    <w:rsid w:val="00017DEC"/>
    <w:rsid w:val="00020915"/>
    <w:rsid w:val="00020D4D"/>
    <w:rsid w:val="00020D78"/>
    <w:rsid w:val="00021550"/>
    <w:rsid w:val="000219CC"/>
    <w:rsid w:val="00021A61"/>
    <w:rsid w:val="00021A73"/>
    <w:rsid w:val="00022392"/>
    <w:rsid w:val="000223A3"/>
    <w:rsid w:val="0002245C"/>
    <w:rsid w:val="00022ECC"/>
    <w:rsid w:val="00022EDF"/>
    <w:rsid w:val="00023B91"/>
    <w:rsid w:val="00024543"/>
    <w:rsid w:val="00025298"/>
    <w:rsid w:val="00025359"/>
    <w:rsid w:val="00025F0D"/>
    <w:rsid w:val="00026CE5"/>
    <w:rsid w:val="00026E3B"/>
    <w:rsid w:val="0003019F"/>
    <w:rsid w:val="000306DD"/>
    <w:rsid w:val="00030A80"/>
    <w:rsid w:val="00030F6D"/>
    <w:rsid w:val="0003151E"/>
    <w:rsid w:val="00032007"/>
    <w:rsid w:val="00032097"/>
    <w:rsid w:val="000325EE"/>
    <w:rsid w:val="00032E4B"/>
    <w:rsid w:val="00032FC8"/>
    <w:rsid w:val="00033244"/>
    <w:rsid w:val="00033486"/>
    <w:rsid w:val="00033600"/>
    <w:rsid w:val="00033820"/>
    <w:rsid w:val="0003386D"/>
    <w:rsid w:val="00033B37"/>
    <w:rsid w:val="00035621"/>
    <w:rsid w:val="00035D26"/>
    <w:rsid w:val="00035FA1"/>
    <w:rsid w:val="0003681E"/>
    <w:rsid w:val="00036A62"/>
    <w:rsid w:val="00036BBC"/>
    <w:rsid w:val="00037D55"/>
    <w:rsid w:val="000400FD"/>
    <w:rsid w:val="000408E6"/>
    <w:rsid w:val="000424DB"/>
    <w:rsid w:val="00043771"/>
    <w:rsid w:val="00044302"/>
    <w:rsid w:val="00044FB8"/>
    <w:rsid w:val="000470FE"/>
    <w:rsid w:val="000472C5"/>
    <w:rsid w:val="000473AA"/>
    <w:rsid w:val="00050258"/>
    <w:rsid w:val="00051C5D"/>
    <w:rsid w:val="00051C90"/>
    <w:rsid w:val="00051EBC"/>
    <w:rsid w:val="000530F8"/>
    <w:rsid w:val="000531C7"/>
    <w:rsid w:val="000533D9"/>
    <w:rsid w:val="00053877"/>
    <w:rsid w:val="00053C20"/>
    <w:rsid w:val="00055E67"/>
    <w:rsid w:val="0005774E"/>
    <w:rsid w:val="00057AF6"/>
    <w:rsid w:val="00057B34"/>
    <w:rsid w:val="00057E0B"/>
    <w:rsid w:val="00060185"/>
    <w:rsid w:val="00060C59"/>
    <w:rsid w:val="00060D25"/>
    <w:rsid w:val="00060F32"/>
    <w:rsid w:val="00061233"/>
    <w:rsid w:val="000620E4"/>
    <w:rsid w:val="0006222A"/>
    <w:rsid w:val="0006254D"/>
    <w:rsid w:val="00065029"/>
    <w:rsid w:val="000650FA"/>
    <w:rsid w:val="00066BAA"/>
    <w:rsid w:val="00067149"/>
    <w:rsid w:val="00067B83"/>
    <w:rsid w:val="00067D83"/>
    <w:rsid w:val="0007007A"/>
    <w:rsid w:val="000707B5"/>
    <w:rsid w:val="00070DFE"/>
    <w:rsid w:val="00070EBC"/>
    <w:rsid w:val="00071500"/>
    <w:rsid w:val="00071CBC"/>
    <w:rsid w:val="00072101"/>
    <w:rsid w:val="0007374A"/>
    <w:rsid w:val="000746EF"/>
    <w:rsid w:val="00074B17"/>
    <w:rsid w:val="00074E94"/>
    <w:rsid w:val="00075A4C"/>
    <w:rsid w:val="00075CD7"/>
    <w:rsid w:val="00075E4B"/>
    <w:rsid w:val="00076DF3"/>
    <w:rsid w:val="00077336"/>
    <w:rsid w:val="00077B7C"/>
    <w:rsid w:val="00077BDC"/>
    <w:rsid w:val="00077F29"/>
    <w:rsid w:val="00080185"/>
    <w:rsid w:val="0008062C"/>
    <w:rsid w:val="000806B8"/>
    <w:rsid w:val="00080CA0"/>
    <w:rsid w:val="00082AFC"/>
    <w:rsid w:val="00083255"/>
    <w:rsid w:val="00083976"/>
    <w:rsid w:val="000839A1"/>
    <w:rsid w:val="0008542A"/>
    <w:rsid w:val="00085D4A"/>
    <w:rsid w:val="00085F4B"/>
    <w:rsid w:val="000860AC"/>
    <w:rsid w:val="00086C1F"/>
    <w:rsid w:val="00087705"/>
    <w:rsid w:val="00087860"/>
    <w:rsid w:val="00087C98"/>
    <w:rsid w:val="000905D6"/>
    <w:rsid w:val="000906BF"/>
    <w:rsid w:val="00090C50"/>
    <w:rsid w:val="00090CAC"/>
    <w:rsid w:val="0009100A"/>
    <w:rsid w:val="000914B2"/>
    <w:rsid w:val="00091ABE"/>
    <w:rsid w:val="000957AA"/>
    <w:rsid w:val="000959ED"/>
    <w:rsid w:val="00095BDE"/>
    <w:rsid w:val="00095ECA"/>
    <w:rsid w:val="00096029"/>
    <w:rsid w:val="0009710B"/>
    <w:rsid w:val="000A02C3"/>
    <w:rsid w:val="000A05FD"/>
    <w:rsid w:val="000A0ACC"/>
    <w:rsid w:val="000A0F06"/>
    <w:rsid w:val="000A1484"/>
    <w:rsid w:val="000A1D24"/>
    <w:rsid w:val="000A2965"/>
    <w:rsid w:val="000A31D0"/>
    <w:rsid w:val="000A325A"/>
    <w:rsid w:val="000A3465"/>
    <w:rsid w:val="000A42D7"/>
    <w:rsid w:val="000A5A50"/>
    <w:rsid w:val="000A5ED9"/>
    <w:rsid w:val="000A6336"/>
    <w:rsid w:val="000A636B"/>
    <w:rsid w:val="000A6B77"/>
    <w:rsid w:val="000A7741"/>
    <w:rsid w:val="000B14B6"/>
    <w:rsid w:val="000B18D7"/>
    <w:rsid w:val="000B1930"/>
    <w:rsid w:val="000B202F"/>
    <w:rsid w:val="000B282E"/>
    <w:rsid w:val="000B2D86"/>
    <w:rsid w:val="000B3390"/>
    <w:rsid w:val="000B3FFD"/>
    <w:rsid w:val="000B440F"/>
    <w:rsid w:val="000B4C3C"/>
    <w:rsid w:val="000B4E25"/>
    <w:rsid w:val="000B4E8F"/>
    <w:rsid w:val="000B4FE5"/>
    <w:rsid w:val="000B5A1E"/>
    <w:rsid w:val="000B5F0E"/>
    <w:rsid w:val="000B65CF"/>
    <w:rsid w:val="000B6B38"/>
    <w:rsid w:val="000B6D27"/>
    <w:rsid w:val="000B7258"/>
    <w:rsid w:val="000B7486"/>
    <w:rsid w:val="000B7879"/>
    <w:rsid w:val="000B78EF"/>
    <w:rsid w:val="000B7F61"/>
    <w:rsid w:val="000C0173"/>
    <w:rsid w:val="000C0661"/>
    <w:rsid w:val="000C06CF"/>
    <w:rsid w:val="000C0BB1"/>
    <w:rsid w:val="000C0FC2"/>
    <w:rsid w:val="000C1E6A"/>
    <w:rsid w:val="000C2B11"/>
    <w:rsid w:val="000C2B82"/>
    <w:rsid w:val="000C30D9"/>
    <w:rsid w:val="000C36E5"/>
    <w:rsid w:val="000C3ADF"/>
    <w:rsid w:val="000C4453"/>
    <w:rsid w:val="000C4991"/>
    <w:rsid w:val="000C53E7"/>
    <w:rsid w:val="000C5B0D"/>
    <w:rsid w:val="000C5DDC"/>
    <w:rsid w:val="000C5FA4"/>
    <w:rsid w:val="000C6844"/>
    <w:rsid w:val="000C7BF2"/>
    <w:rsid w:val="000D01CD"/>
    <w:rsid w:val="000D03E1"/>
    <w:rsid w:val="000D06E4"/>
    <w:rsid w:val="000D08FD"/>
    <w:rsid w:val="000D0F1B"/>
    <w:rsid w:val="000D1043"/>
    <w:rsid w:val="000D13AF"/>
    <w:rsid w:val="000D18C5"/>
    <w:rsid w:val="000D1D8F"/>
    <w:rsid w:val="000D1E1A"/>
    <w:rsid w:val="000D287A"/>
    <w:rsid w:val="000D2D89"/>
    <w:rsid w:val="000D2E1A"/>
    <w:rsid w:val="000D45A0"/>
    <w:rsid w:val="000D4F1A"/>
    <w:rsid w:val="000D5790"/>
    <w:rsid w:val="000D626A"/>
    <w:rsid w:val="000D6FA7"/>
    <w:rsid w:val="000E01F7"/>
    <w:rsid w:val="000E106B"/>
    <w:rsid w:val="000E19D2"/>
    <w:rsid w:val="000E2974"/>
    <w:rsid w:val="000E2FAC"/>
    <w:rsid w:val="000E3DD1"/>
    <w:rsid w:val="000E4062"/>
    <w:rsid w:val="000E407A"/>
    <w:rsid w:val="000E4151"/>
    <w:rsid w:val="000E4499"/>
    <w:rsid w:val="000E45AB"/>
    <w:rsid w:val="000E503D"/>
    <w:rsid w:val="000E5367"/>
    <w:rsid w:val="000E5799"/>
    <w:rsid w:val="000E6531"/>
    <w:rsid w:val="000E6752"/>
    <w:rsid w:val="000E77A6"/>
    <w:rsid w:val="000F0FF5"/>
    <w:rsid w:val="000F312F"/>
    <w:rsid w:val="000F32FD"/>
    <w:rsid w:val="000F3623"/>
    <w:rsid w:val="000F3913"/>
    <w:rsid w:val="000F3B3D"/>
    <w:rsid w:val="000F3D61"/>
    <w:rsid w:val="000F4850"/>
    <w:rsid w:val="000F4EA0"/>
    <w:rsid w:val="000F52AD"/>
    <w:rsid w:val="000F6049"/>
    <w:rsid w:val="000F6176"/>
    <w:rsid w:val="000F65B7"/>
    <w:rsid w:val="000F7561"/>
    <w:rsid w:val="000F7B77"/>
    <w:rsid w:val="000F7BE8"/>
    <w:rsid w:val="00100611"/>
    <w:rsid w:val="00100B43"/>
    <w:rsid w:val="00100DF8"/>
    <w:rsid w:val="00101AEB"/>
    <w:rsid w:val="00102726"/>
    <w:rsid w:val="00103434"/>
    <w:rsid w:val="00103A50"/>
    <w:rsid w:val="00103E29"/>
    <w:rsid w:val="001053D5"/>
    <w:rsid w:val="001056B4"/>
    <w:rsid w:val="0010592C"/>
    <w:rsid w:val="001059F8"/>
    <w:rsid w:val="001066DC"/>
    <w:rsid w:val="001100BB"/>
    <w:rsid w:val="001101FE"/>
    <w:rsid w:val="00111668"/>
    <w:rsid w:val="00111F66"/>
    <w:rsid w:val="001121F3"/>
    <w:rsid w:val="001122B8"/>
    <w:rsid w:val="0011254C"/>
    <w:rsid w:val="0011276E"/>
    <w:rsid w:val="00113B6B"/>
    <w:rsid w:val="00113E6D"/>
    <w:rsid w:val="001148CB"/>
    <w:rsid w:val="00114F1C"/>
    <w:rsid w:val="00115142"/>
    <w:rsid w:val="00115B04"/>
    <w:rsid w:val="0011677B"/>
    <w:rsid w:val="0011677F"/>
    <w:rsid w:val="00116DBB"/>
    <w:rsid w:val="00117056"/>
    <w:rsid w:val="001170DB"/>
    <w:rsid w:val="00117585"/>
    <w:rsid w:val="001200BC"/>
    <w:rsid w:val="001217E2"/>
    <w:rsid w:val="00121B9D"/>
    <w:rsid w:val="00121F5D"/>
    <w:rsid w:val="00122389"/>
    <w:rsid w:val="001230CE"/>
    <w:rsid w:val="001267BF"/>
    <w:rsid w:val="00126ECF"/>
    <w:rsid w:val="0012764E"/>
    <w:rsid w:val="00130D2D"/>
    <w:rsid w:val="00131681"/>
    <w:rsid w:val="00132315"/>
    <w:rsid w:val="00132A8A"/>
    <w:rsid w:val="00132E57"/>
    <w:rsid w:val="0013363C"/>
    <w:rsid w:val="0013381E"/>
    <w:rsid w:val="001338F3"/>
    <w:rsid w:val="00133AFA"/>
    <w:rsid w:val="0013435C"/>
    <w:rsid w:val="0013458A"/>
    <w:rsid w:val="001351E0"/>
    <w:rsid w:val="001356E9"/>
    <w:rsid w:val="00136437"/>
    <w:rsid w:val="001367DD"/>
    <w:rsid w:val="00136866"/>
    <w:rsid w:val="00136B0F"/>
    <w:rsid w:val="00136D1B"/>
    <w:rsid w:val="0013733D"/>
    <w:rsid w:val="00137CAB"/>
    <w:rsid w:val="00143932"/>
    <w:rsid w:val="0014486E"/>
    <w:rsid w:val="001449DB"/>
    <w:rsid w:val="001452F8"/>
    <w:rsid w:val="00145624"/>
    <w:rsid w:val="001458EB"/>
    <w:rsid w:val="00145913"/>
    <w:rsid w:val="001462C0"/>
    <w:rsid w:val="001466C2"/>
    <w:rsid w:val="00146754"/>
    <w:rsid w:val="001469DE"/>
    <w:rsid w:val="00146F8D"/>
    <w:rsid w:val="00147424"/>
    <w:rsid w:val="00147FF3"/>
    <w:rsid w:val="00150001"/>
    <w:rsid w:val="001514AA"/>
    <w:rsid w:val="00151840"/>
    <w:rsid w:val="0015193A"/>
    <w:rsid w:val="00152AD8"/>
    <w:rsid w:val="00152BB7"/>
    <w:rsid w:val="00153D81"/>
    <w:rsid w:val="00154A65"/>
    <w:rsid w:val="00154FB5"/>
    <w:rsid w:val="0015510A"/>
    <w:rsid w:val="001557AC"/>
    <w:rsid w:val="00155944"/>
    <w:rsid w:val="00156179"/>
    <w:rsid w:val="0015644E"/>
    <w:rsid w:val="0015649C"/>
    <w:rsid w:val="00157A60"/>
    <w:rsid w:val="00157E73"/>
    <w:rsid w:val="00157E82"/>
    <w:rsid w:val="00160A11"/>
    <w:rsid w:val="00160A31"/>
    <w:rsid w:val="00161360"/>
    <w:rsid w:val="00165265"/>
    <w:rsid w:val="00165C15"/>
    <w:rsid w:val="00165E56"/>
    <w:rsid w:val="001660DF"/>
    <w:rsid w:val="00166877"/>
    <w:rsid w:val="00166A53"/>
    <w:rsid w:val="00167905"/>
    <w:rsid w:val="001703C9"/>
    <w:rsid w:val="00170571"/>
    <w:rsid w:val="00170BC6"/>
    <w:rsid w:val="001713D1"/>
    <w:rsid w:val="00172239"/>
    <w:rsid w:val="00173064"/>
    <w:rsid w:val="001730B8"/>
    <w:rsid w:val="001736E0"/>
    <w:rsid w:val="001736E1"/>
    <w:rsid w:val="00173F0A"/>
    <w:rsid w:val="0017417A"/>
    <w:rsid w:val="001742B4"/>
    <w:rsid w:val="001745BC"/>
    <w:rsid w:val="001745E7"/>
    <w:rsid w:val="00175AD2"/>
    <w:rsid w:val="001765F2"/>
    <w:rsid w:val="001774A1"/>
    <w:rsid w:val="001778A1"/>
    <w:rsid w:val="001804BC"/>
    <w:rsid w:val="001811B7"/>
    <w:rsid w:val="001811BF"/>
    <w:rsid w:val="001824E9"/>
    <w:rsid w:val="00183FFE"/>
    <w:rsid w:val="00184AF3"/>
    <w:rsid w:val="00184CE7"/>
    <w:rsid w:val="0018592D"/>
    <w:rsid w:val="00185AC2"/>
    <w:rsid w:val="00185D0C"/>
    <w:rsid w:val="00186A0D"/>
    <w:rsid w:val="0019083E"/>
    <w:rsid w:val="001909D4"/>
    <w:rsid w:val="00190C12"/>
    <w:rsid w:val="00191133"/>
    <w:rsid w:val="00192209"/>
    <w:rsid w:val="001930F2"/>
    <w:rsid w:val="001938EE"/>
    <w:rsid w:val="00193CCD"/>
    <w:rsid w:val="00193E0C"/>
    <w:rsid w:val="0019412A"/>
    <w:rsid w:val="00194135"/>
    <w:rsid w:val="0019545D"/>
    <w:rsid w:val="001954BC"/>
    <w:rsid w:val="00195672"/>
    <w:rsid w:val="00196177"/>
    <w:rsid w:val="00196300"/>
    <w:rsid w:val="00196ED0"/>
    <w:rsid w:val="00197989"/>
    <w:rsid w:val="00197A65"/>
    <w:rsid w:val="00197CE4"/>
    <w:rsid w:val="001A03E3"/>
    <w:rsid w:val="001A03F4"/>
    <w:rsid w:val="001A0C7A"/>
    <w:rsid w:val="001A13AD"/>
    <w:rsid w:val="001A242F"/>
    <w:rsid w:val="001A2453"/>
    <w:rsid w:val="001A49E2"/>
    <w:rsid w:val="001A4C61"/>
    <w:rsid w:val="001A600E"/>
    <w:rsid w:val="001A667C"/>
    <w:rsid w:val="001A6F14"/>
    <w:rsid w:val="001A7540"/>
    <w:rsid w:val="001A7A84"/>
    <w:rsid w:val="001B012F"/>
    <w:rsid w:val="001B0566"/>
    <w:rsid w:val="001B0845"/>
    <w:rsid w:val="001B0B12"/>
    <w:rsid w:val="001B0EC0"/>
    <w:rsid w:val="001B137C"/>
    <w:rsid w:val="001B205E"/>
    <w:rsid w:val="001B23F7"/>
    <w:rsid w:val="001B2732"/>
    <w:rsid w:val="001B2A08"/>
    <w:rsid w:val="001B5D17"/>
    <w:rsid w:val="001B648C"/>
    <w:rsid w:val="001B77EC"/>
    <w:rsid w:val="001B7EC5"/>
    <w:rsid w:val="001B7EE2"/>
    <w:rsid w:val="001C0465"/>
    <w:rsid w:val="001C0C9B"/>
    <w:rsid w:val="001C10B1"/>
    <w:rsid w:val="001C11BA"/>
    <w:rsid w:val="001C1A61"/>
    <w:rsid w:val="001C2109"/>
    <w:rsid w:val="001C25ED"/>
    <w:rsid w:val="001C27D1"/>
    <w:rsid w:val="001C3650"/>
    <w:rsid w:val="001C3C6F"/>
    <w:rsid w:val="001C4C72"/>
    <w:rsid w:val="001C517E"/>
    <w:rsid w:val="001C5200"/>
    <w:rsid w:val="001C59BF"/>
    <w:rsid w:val="001C5B37"/>
    <w:rsid w:val="001C5E3D"/>
    <w:rsid w:val="001D070D"/>
    <w:rsid w:val="001D0A8A"/>
    <w:rsid w:val="001D0B4C"/>
    <w:rsid w:val="001D2690"/>
    <w:rsid w:val="001D2F8C"/>
    <w:rsid w:val="001D3B2F"/>
    <w:rsid w:val="001D3EAD"/>
    <w:rsid w:val="001D40B4"/>
    <w:rsid w:val="001D443F"/>
    <w:rsid w:val="001D50D5"/>
    <w:rsid w:val="001D5168"/>
    <w:rsid w:val="001D53CC"/>
    <w:rsid w:val="001D5C57"/>
    <w:rsid w:val="001D611D"/>
    <w:rsid w:val="001D6661"/>
    <w:rsid w:val="001D77B8"/>
    <w:rsid w:val="001D7D15"/>
    <w:rsid w:val="001E0562"/>
    <w:rsid w:val="001E0CED"/>
    <w:rsid w:val="001E158F"/>
    <w:rsid w:val="001E17AE"/>
    <w:rsid w:val="001E185A"/>
    <w:rsid w:val="001E2837"/>
    <w:rsid w:val="001E2D5E"/>
    <w:rsid w:val="001E2D79"/>
    <w:rsid w:val="001E2EB7"/>
    <w:rsid w:val="001E33BE"/>
    <w:rsid w:val="001E4271"/>
    <w:rsid w:val="001E4A78"/>
    <w:rsid w:val="001E524F"/>
    <w:rsid w:val="001E600F"/>
    <w:rsid w:val="001E68CB"/>
    <w:rsid w:val="001F13F7"/>
    <w:rsid w:val="001F1E4F"/>
    <w:rsid w:val="001F2FE1"/>
    <w:rsid w:val="001F419B"/>
    <w:rsid w:val="001F44A6"/>
    <w:rsid w:val="001F451F"/>
    <w:rsid w:val="001F46D0"/>
    <w:rsid w:val="001F4972"/>
    <w:rsid w:val="001F591B"/>
    <w:rsid w:val="001F5B48"/>
    <w:rsid w:val="001F5D61"/>
    <w:rsid w:val="001F6AA4"/>
    <w:rsid w:val="001F73EE"/>
    <w:rsid w:val="001F777C"/>
    <w:rsid w:val="001F7D91"/>
    <w:rsid w:val="001F7E04"/>
    <w:rsid w:val="00200662"/>
    <w:rsid w:val="00200667"/>
    <w:rsid w:val="002009CB"/>
    <w:rsid w:val="00200A01"/>
    <w:rsid w:val="002014B8"/>
    <w:rsid w:val="00201705"/>
    <w:rsid w:val="00201798"/>
    <w:rsid w:val="00202340"/>
    <w:rsid w:val="002026C8"/>
    <w:rsid w:val="00203569"/>
    <w:rsid w:val="00203A14"/>
    <w:rsid w:val="00203E98"/>
    <w:rsid w:val="00204214"/>
    <w:rsid w:val="00204491"/>
    <w:rsid w:val="002046F7"/>
    <w:rsid w:val="00205A48"/>
    <w:rsid w:val="00205B2D"/>
    <w:rsid w:val="00205FC0"/>
    <w:rsid w:val="00206351"/>
    <w:rsid w:val="00207B3C"/>
    <w:rsid w:val="00207D16"/>
    <w:rsid w:val="00210DF4"/>
    <w:rsid w:val="002110E7"/>
    <w:rsid w:val="00211EF7"/>
    <w:rsid w:val="00212201"/>
    <w:rsid w:val="0021239D"/>
    <w:rsid w:val="0021314E"/>
    <w:rsid w:val="00214FBD"/>
    <w:rsid w:val="00215990"/>
    <w:rsid w:val="00216564"/>
    <w:rsid w:val="00216894"/>
    <w:rsid w:val="00216AB9"/>
    <w:rsid w:val="00216DB1"/>
    <w:rsid w:val="0021740F"/>
    <w:rsid w:val="00217AD7"/>
    <w:rsid w:val="002218A8"/>
    <w:rsid w:val="00221E77"/>
    <w:rsid w:val="00222081"/>
    <w:rsid w:val="00222233"/>
    <w:rsid w:val="002223DE"/>
    <w:rsid w:val="00222854"/>
    <w:rsid w:val="00222868"/>
    <w:rsid w:val="00224541"/>
    <w:rsid w:val="0022458B"/>
    <w:rsid w:val="00224DE7"/>
    <w:rsid w:val="0022511E"/>
    <w:rsid w:val="00225381"/>
    <w:rsid w:val="002262E3"/>
    <w:rsid w:val="002265C2"/>
    <w:rsid w:val="00226B9C"/>
    <w:rsid w:val="0022785E"/>
    <w:rsid w:val="002279C2"/>
    <w:rsid w:val="00227EE3"/>
    <w:rsid w:val="00227FC3"/>
    <w:rsid w:val="0023019B"/>
    <w:rsid w:val="00230743"/>
    <w:rsid w:val="00230E91"/>
    <w:rsid w:val="002319A3"/>
    <w:rsid w:val="0023271C"/>
    <w:rsid w:val="00232951"/>
    <w:rsid w:val="00232FA4"/>
    <w:rsid w:val="002330C0"/>
    <w:rsid w:val="00234EB5"/>
    <w:rsid w:val="00234F68"/>
    <w:rsid w:val="002350EA"/>
    <w:rsid w:val="00235B40"/>
    <w:rsid w:val="00235F37"/>
    <w:rsid w:val="00236153"/>
    <w:rsid w:val="00237024"/>
    <w:rsid w:val="002374FD"/>
    <w:rsid w:val="00240F39"/>
    <w:rsid w:val="00241757"/>
    <w:rsid w:val="00241FCD"/>
    <w:rsid w:val="002426FE"/>
    <w:rsid w:val="002428C2"/>
    <w:rsid w:val="00242BB4"/>
    <w:rsid w:val="002434FE"/>
    <w:rsid w:val="0024350E"/>
    <w:rsid w:val="00243AE3"/>
    <w:rsid w:val="002442C6"/>
    <w:rsid w:val="00244760"/>
    <w:rsid w:val="00244A1E"/>
    <w:rsid w:val="0024510C"/>
    <w:rsid w:val="002456DD"/>
    <w:rsid w:val="002457D5"/>
    <w:rsid w:val="002466B3"/>
    <w:rsid w:val="002467A0"/>
    <w:rsid w:val="00246E52"/>
    <w:rsid w:val="00247CCA"/>
    <w:rsid w:val="00247DF8"/>
    <w:rsid w:val="00247FF9"/>
    <w:rsid w:val="00250117"/>
    <w:rsid w:val="00251CAD"/>
    <w:rsid w:val="00251D0D"/>
    <w:rsid w:val="0025259E"/>
    <w:rsid w:val="00252C88"/>
    <w:rsid w:val="0025310B"/>
    <w:rsid w:val="0025594A"/>
    <w:rsid w:val="00256A73"/>
    <w:rsid w:val="002571EE"/>
    <w:rsid w:val="00257425"/>
    <w:rsid w:val="00257AD7"/>
    <w:rsid w:val="00260989"/>
    <w:rsid w:val="00260CA8"/>
    <w:rsid w:val="00260D3C"/>
    <w:rsid w:val="002616BB"/>
    <w:rsid w:val="00262876"/>
    <w:rsid w:val="00262E16"/>
    <w:rsid w:val="0026305E"/>
    <w:rsid w:val="002632BA"/>
    <w:rsid w:val="00264344"/>
    <w:rsid w:val="00264E66"/>
    <w:rsid w:val="00265E69"/>
    <w:rsid w:val="00265FD6"/>
    <w:rsid w:val="00267343"/>
    <w:rsid w:val="00267C03"/>
    <w:rsid w:val="00270285"/>
    <w:rsid w:val="00270539"/>
    <w:rsid w:val="00270899"/>
    <w:rsid w:val="00270ADA"/>
    <w:rsid w:val="00271166"/>
    <w:rsid w:val="002711FB"/>
    <w:rsid w:val="0027140B"/>
    <w:rsid w:val="00271EBE"/>
    <w:rsid w:val="002726EE"/>
    <w:rsid w:val="002728F0"/>
    <w:rsid w:val="002759F3"/>
    <w:rsid w:val="00275DC7"/>
    <w:rsid w:val="002760E3"/>
    <w:rsid w:val="0027647A"/>
    <w:rsid w:val="0027673F"/>
    <w:rsid w:val="00276CA7"/>
    <w:rsid w:val="00280085"/>
    <w:rsid w:val="00280DAF"/>
    <w:rsid w:val="00283A16"/>
    <w:rsid w:val="00285241"/>
    <w:rsid w:val="00286655"/>
    <w:rsid w:val="0028694D"/>
    <w:rsid w:val="00286E3C"/>
    <w:rsid w:val="0028750F"/>
    <w:rsid w:val="00287B2A"/>
    <w:rsid w:val="00291BCE"/>
    <w:rsid w:val="00291F6A"/>
    <w:rsid w:val="002926F6"/>
    <w:rsid w:val="0029284E"/>
    <w:rsid w:val="00292EF2"/>
    <w:rsid w:val="00292F4B"/>
    <w:rsid w:val="002940E9"/>
    <w:rsid w:val="00294152"/>
    <w:rsid w:val="002944C8"/>
    <w:rsid w:val="00294D96"/>
    <w:rsid w:val="00295F22"/>
    <w:rsid w:val="00296164"/>
    <w:rsid w:val="00297161"/>
    <w:rsid w:val="002971D3"/>
    <w:rsid w:val="002974D4"/>
    <w:rsid w:val="0029791A"/>
    <w:rsid w:val="002A006B"/>
    <w:rsid w:val="002A0DC5"/>
    <w:rsid w:val="002A1343"/>
    <w:rsid w:val="002A1AD9"/>
    <w:rsid w:val="002A1CB3"/>
    <w:rsid w:val="002A258F"/>
    <w:rsid w:val="002A2DAB"/>
    <w:rsid w:val="002A3F1B"/>
    <w:rsid w:val="002A5B17"/>
    <w:rsid w:val="002A641A"/>
    <w:rsid w:val="002A68BD"/>
    <w:rsid w:val="002A6EC9"/>
    <w:rsid w:val="002B034D"/>
    <w:rsid w:val="002B0929"/>
    <w:rsid w:val="002B19B1"/>
    <w:rsid w:val="002B1C86"/>
    <w:rsid w:val="002B28C8"/>
    <w:rsid w:val="002B2EA5"/>
    <w:rsid w:val="002B36DC"/>
    <w:rsid w:val="002B3ADE"/>
    <w:rsid w:val="002B4A1A"/>
    <w:rsid w:val="002B4AB8"/>
    <w:rsid w:val="002B53BA"/>
    <w:rsid w:val="002B5650"/>
    <w:rsid w:val="002B5EA4"/>
    <w:rsid w:val="002B6B13"/>
    <w:rsid w:val="002B7575"/>
    <w:rsid w:val="002B7EB1"/>
    <w:rsid w:val="002C03E2"/>
    <w:rsid w:val="002C0763"/>
    <w:rsid w:val="002C19F8"/>
    <w:rsid w:val="002C2480"/>
    <w:rsid w:val="002C3EE6"/>
    <w:rsid w:val="002C4DA7"/>
    <w:rsid w:val="002C555C"/>
    <w:rsid w:val="002C5A08"/>
    <w:rsid w:val="002C69A6"/>
    <w:rsid w:val="002C7087"/>
    <w:rsid w:val="002C784A"/>
    <w:rsid w:val="002D0581"/>
    <w:rsid w:val="002D071E"/>
    <w:rsid w:val="002D0E5A"/>
    <w:rsid w:val="002D21D1"/>
    <w:rsid w:val="002D265E"/>
    <w:rsid w:val="002D2881"/>
    <w:rsid w:val="002D4ECF"/>
    <w:rsid w:val="002D5989"/>
    <w:rsid w:val="002D5A45"/>
    <w:rsid w:val="002D5DC2"/>
    <w:rsid w:val="002D6782"/>
    <w:rsid w:val="002D7839"/>
    <w:rsid w:val="002E05B2"/>
    <w:rsid w:val="002E0D1C"/>
    <w:rsid w:val="002E0D74"/>
    <w:rsid w:val="002E1B0B"/>
    <w:rsid w:val="002E2493"/>
    <w:rsid w:val="002E27F2"/>
    <w:rsid w:val="002E2FAF"/>
    <w:rsid w:val="002E34B9"/>
    <w:rsid w:val="002E40CC"/>
    <w:rsid w:val="002E4876"/>
    <w:rsid w:val="002E55EA"/>
    <w:rsid w:val="002E5693"/>
    <w:rsid w:val="002E5B2E"/>
    <w:rsid w:val="002E6B18"/>
    <w:rsid w:val="002E6C47"/>
    <w:rsid w:val="002E6FDB"/>
    <w:rsid w:val="002E7902"/>
    <w:rsid w:val="002E7BB6"/>
    <w:rsid w:val="002F0F8E"/>
    <w:rsid w:val="002F176A"/>
    <w:rsid w:val="002F2B5F"/>
    <w:rsid w:val="002F47F4"/>
    <w:rsid w:val="002F482E"/>
    <w:rsid w:val="002F5A29"/>
    <w:rsid w:val="002F5A8C"/>
    <w:rsid w:val="002F699B"/>
    <w:rsid w:val="002F71DC"/>
    <w:rsid w:val="002F7313"/>
    <w:rsid w:val="002F78A2"/>
    <w:rsid w:val="00300106"/>
    <w:rsid w:val="003013A4"/>
    <w:rsid w:val="00301CAB"/>
    <w:rsid w:val="00301E8D"/>
    <w:rsid w:val="003021DB"/>
    <w:rsid w:val="00302FBC"/>
    <w:rsid w:val="003038A3"/>
    <w:rsid w:val="003039E3"/>
    <w:rsid w:val="00303C57"/>
    <w:rsid w:val="00303EE5"/>
    <w:rsid w:val="003042E3"/>
    <w:rsid w:val="003045FA"/>
    <w:rsid w:val="003048BC"/>
    <w:rsid w:val="00306297"/>
    <w:rsid w:val="003077BF"/>
    <w:rsid w:val="00310196"/>
    <w:rsid w:val="003105ED"/>
    <w:rsid w:val="003114FB"/>
    <w:rsid w:val="003117FF"/>
    <w:rsid w:val="00312E0F"/>
    <w:rsid w:val="00312EBC"/>
    <w:rsid w:val="00314BC1"/>
    <w:rsid w:val="00315097"/>
    <w:rsid w:val="003152E0"/>
    <w:rsid w:val="003155D8"/>
    <w:rsid w:val="00315840"/>
    <w:rsid w:val="00316ABC"/>
    <w:rsid w:val="00316D53"/>
    <w:rsid w:val="00316D8B"/>
    <w:rsid w:val="00320CF8"/>
    <w:rsid w:val="00321089"/>
    <w:rsid w:val="003210A1"/>
    <w:rsid w:val="003214CB"/>
    <w:rsid w:val="003222EE"/>
    <w:rsid w:val="00322B25"/>
    <w:rsid w:val="0032350A"/>
    <w:rsid w:val="00323E0B"/>
    <w:rsid w:val="00323E5C"/>
    <w:rsid w:val="00324E6C"/>
    <w:rsid w:val="00325272"/>
    <w:rsid w:val="003269C7"/>
    <w:rsid w:val="00326AA2"/>
    <w:rsid w:val="00327153"/>
    <w:rsid w:val="003278BD"/>
    <w:rsid w:val="0033077B"/>
    <w:rsid w:val="003314A2"/>
    <w:rsid w:val="003314B5"/>
    <w:rsid w:val="003319E7"/>
    <w:rsid w:val="00333865"/>
    <w:rsid w:val="00333947"/>
    <w:rsid w:val="00334207"/>
    <w:rsid w:val="00335207"/>
    <w:rsid w:val="0033586C"/>
    <w:rsid w:val="003358FF"/>
    <w:rsid w:val="00335978"/>
    <w:rsid w:val="00335DA7"/>
    <w:rsid w:val="00337111"/>
    <w:rsid w:val="00337CC2"/>
    <w:rsid w:val="00337E62"/>
    <w:rsid w:val="00337E93"/>
    <w:rsid w:val="003411BA"/>
    <w:rsid w:val="00342E84"/>
    <w:rsid w:val="00344302"/>
    <w:rsid w:val="003448EA"/>
    <w:rsid w:val="003451BB"/>
    <w:rsid w:val="00345760"/>
    <w:rsid w:val="003463C9"/>
    <w:rsid w:val="00346BF5"/>
    <w:rsid w:val="00347480"/>
    <w:rsid w:val="00347B77"/>
    <w:rsid w:val="0035124A"/>
    <w:rsid w:val="0035186F"/>
    <w:rsid w:val="00351DA8"/>
    <w:rsid w:val="003522C0"/>
    <w:rsid w:val="003523CD"/>
    <w:rsid w:val="00352711"/>
    <w:rsid w:val="00352920"/>
    <w:rsid w:val="003538C9"/>
    <w:rsid w:val="00353DB5"/>
    <w:rsid w:val="00353E90"/>
    <w:rsid w:val="00354890"/>
    <w:rsid w:val="00354A21"/>
    <w:rsid w:val="00354A6F"/>
    <w:rsid w:val="00354AC9"/>
    <w:rsid w:val="00354DB7"/>
    <w:rsid w:val="00355157"/>
    <w:rsid w:val="00355300"/>
    <w:rsid w:val="00355979"/>
    <w:rsid w:val="00355F3B"/>
    <w:rsid w:val="00356016"/>
    <w:rsid w:val="00356B66"/>
    <w:rsid w:val="00356E6C"/>
    <w:rsid w:val="00356EDD"/>
    <w:rsid w:val="003572D5"/>
    <w:rsid w:val="003572DF"/>
    <w:rsid w:val="00357723"/>
    <w:rsid w:val="00357AA6"/>
    <w:rsid w:val="00357AC7"/>
    <w:rsid w:val="00357F86"/>
    <w:rsid w:val="0036055E"/>
    <w:rsid w:val="00360CD8"/>
    <w:rsid w:val="003624C6"/>
    <w:rsid w:val="003626F9"/>
    <w:rsid w:val="003629FB"/>
    <w:rsid w:val="00363404"/>
    <w:rsid w:val="00363AEC"/>
    <w:rsid w:val="00363D84"/>
    <w:rsid w:val="00363F73"/>
    <w:rsid w:val="0036619C"/>
    <w:rsid w:val="003667DB"/>
    <w:rsid w:val="00366C57"/>
    <w:rsid w:val="00366FC1"/>
    <w:rsid w:val="00367063"/>
    <w:rsid w:val="0036715A"/>
    <w:rsid w:val="003673D9"/>
    <w:rsid w:val="003675CC"/>
    <w:rsid w:val="00370488"/>
    <w:rsid w:val="0037054A"/>
    <w:rsid w:val="003711E8"/>
    <w:rsid w:val="00371B35"/>
    <w:rsid w:val="003720B5"/>
    <w:rsid w:val="003722DF"/>
    <w:rsid w:val="0037377E"/>
    <w:rsid w:val="003738C6"/>
    <w:rsid w:val="00374252"/>
    <w:rsid w:val="00374578"/>
    <w:rsid w:val="00374DCC"/>
    <w:rsid w:val="00375618"/>
    <w:rsid w:val="00376211"/>
    <w:rsid w:val="0037774F"/>
    <w:rsid w:val="00377D3D"/>
    <w:rsid w:val="003802FB"/>
    <w:rsid w:val="00380BAD"/>
    <w:rsid w:val="00380F69"/>
    <w:rsid w:val="00381596"/>
    <w:rsid w:val="0038159E"/>
    <w:rsid w:val="00381A46"/>
    <w:rsid w:val="00381F67"/>
    <w:rsid w:val="003829E3"/>
    <w:rsid w:val="003832BD"/>
    <w:rsid w:val="003832CA"/>
    <w:rsid w:val="0038422A"/>
    <w:rsid w:val="00384411"/>
    <w:rsid w:val="00384722"/>
    <w:rsid w:val="00384DA5"/>
    <w:rsid w:val="00384E75"/>
    <w:rsid w:val="00385B22"/>
    <w:rsid w:val="00385C1A"/>
    <w:rsid w:val="00385D32"/>
    <w:rsid w:val="0038653D"/>
    <w:rsid w:val="00386E1B"/>
    <w:rsid w:val="00387F3A"/>
    <w:rsid w:val="00390D60"/>
    <w:rsid w:val="00390E49"/>
    <w:rsid w:val="003915AD"/>
    <w:rsid w:val="003920EA"/>
    <w:rsid w:val="00392945"/>
    <w:rsid w:val="00392D28"/>
    <w:rsid w:val="003930A7"/>
    <w:rsid w:val="0039396A"/>
    <w:rsid w:val="00393C0D"/>
    <w:rsid w:val="00393CDC"/>
    <w:rsid w:val="00393CEF"/>
    <w:rsid w:val="00393EF9"/>
    <w:rsid w:val="0039404D"/>
    <w:rsid w:val="003940C5"/>
    <w:rsid w:val="00394408"/>
    <w:rsid w:val="00394C7F"/>
    <w:rsid w:val="0039607B"/>
    <w:rsid w:val="003A0BAA"/>
    <w:rsid w:val="003A0E65"/>
    <w:rsid w:val="003A178E"/>
    <w:rsid w:val="003A1EF4"/>
    <w:rsid w:val="003A2946"/>
    <w:rsid w:val="003A3E9C"/>
    <w:rsid w:val="003A407A"/>
    <w:rsid w:val="003A4983"/>
    <w:rsid w:val="003A4AC4"/>
    <w:rsid w:val="003A5139"/>
    <w:rsid w:val="003A52B7"/>
    <w:rsid w:val="003A631B"/>
    <w:rsid w:val="003A65D9"/>
    <w:rsid w:val="003A675A"/>
    <w:rsid w:val="003A6F45"/>
    <w:rsid w:val="003B00C8"/>
    <w:rsid w:val="003B0231"/>
    <w:rsid w:val="003B05A3"/>
    <w:rsid w:val="003B0B32"/>
    <w:rsid w:val="003B0E2A"/>
    <w:rsid w:val="003B169E"/>
    <w:rsid w:val="003B195A"/>
    <w:rsid w:val="003B1D7B"/>
    <w:rsid w:val="003B27D7"/>
    <w:rsid w:val="003B284D"/>
    <w:rsid w:val="003B30AB"/>
    <w:rsid w:val="003B38F7"/>
    <w:rsid w:val="003B525B"/>
    <w:rsid w:val="003B573B"/>
    <w:rsid w:val="003B5AE2"/>
    <w:rsid w:val="003B5CCC"/>
    <w:rsid w:val="003B5E07"/>
    <w:rsid w:val="003B5F75"/>
    <w:rsid w:val="003B618F"/>
    <w:rsid w:val="003B6804"/>
    <w:rsid w:val="003B7E4F"/>
    <w:rsid w:val="003C0955"/>
    <w:rsid w:val="003C0EFE"/>
    <w:rsid w:val="003C0FB4"/>
    <w:rsid w:val="003C137B"/>
    <w:rsid w:val="003C1DD3"/>
    <w:rsid w:val="003C25A2"/>
    <w:rsid w:val="003C2683"/>
    <w:rsid w:val="003C2BE5"/>
    <w:rsid w:val="003C2F7C"/>
    <w:rsid w:val="003C338A"/>
    <w:rsid w:val="003C3D76"/>
    <w:rsid w:val="003C45EE"/>
    <w:rsid w:val="003C4A0B"/>
    <w:rsid w:val="003C59AF"/>
    <w:rsid w:val="003C6F85"/>
    <w:rsid w:val="003C7602"/>
    <w:rsid w:val="003C76E7"/>
    <w:rsid w:val="003C7726"/>
    <w:rsid w:val="003D0F4B"/>
    <w:rsid w:val="003D1B5F"/>
    <w:rsid w:val="003D1F6B"/>
    <w:rsid w:val="003D342C"/>
    <w:rsid w:val="003D3608"/>
    <w:rsid w:val="003D37C6"/>
    <w:rsid w:val="003D47BF"/>
    <w:rsid w:val="003D573A"/>
    <w:rsid w:val="003D58B6"/>
    <w:rsid w:val="003D677B"/>
    <w:rsid w:val="003D69C6"/>
    <w:rsid w:val="003D6B5A"/>
    <w:rsid w:val="003D6F07"/>
    <w:rsid w:val="003D707F"/>
    <w:rsid w:val="003D7530"/>
    <w:rsid w:val="003E1A04"/>
    <w:rsid w:val="003E1D7D"/>
    <w:rsid w:val="003E28DE"/>
    <w:rsid w:val="003E3CAF"/>
    <w:rsid w:val="003E3E8B"/>
    <w:rsid w:val="003E4458"/>
    <w:rsid w:val="003E4D59"/>
    <w:rsid w:val="003E5279"/>
    <w:rsid w:val="003E5460"/>
    <w:rsid w:val="003E5663"/>
    <w:rsid w:val="003E5845"/>
    <w:rsid w:val="003E6319"/>
    <w:rsid w:val="003E6BB5"/>
    <w:rsid w:val="003E7311"/>
    <w:rsid w:val="003E7820"/>
    <w:rsid w:val="003E79B4"/>
    <w:rsid w:val="003E7B97"/>
    <w:rsid w:val="003E7E53"/>
    <w:rsid w:val="003F03CA"/>
    <w:rsid w:val="003F059F"/>
    <w:rsid w:val="003F063F"/>
    <w:rsid w:val="003F0A72"/>
    <w:rsid w:val="003F0F64"/>
    <w:rsid w:val="003F277B"/>
    <w:rsid w:val="003F2F40"/>
    <w:rsid w:val="003F314C"/>
    <w:rsid w:val="003F4693"/>
    <w:rsid w:val="003F547F"/>
    <w:rsid w:val="003F56A5"/>
    <w:rsid w:val="003F6D89"/>
    <w:rsid w:val="003F6ED1"/>
    <w:rsid w:val="003F73F1"/>
    <w:rsid w:val="003F7CCB"/>
    <w:rsid w:val="003F7E60"/>
    <w:rsid w:val="0040006B"/>
    <w:rsid w:val="00400E9C"/>
    <w:rsid w:val="00401020"/>
    <w:rsid w:val="00401B5B"/>
    <w:rsid w:val="004020BA"/>
    <w:rsid w:val="00402840"/>
    <w:rsid w:val="00403E58"/>
    <w:rsid w:val="00404265"/>
    <w:rsid w:val="004044CE"/>
    <w:rsid w:val="0040458E"/>
    <w:rsid w:val="00405257"/>
    <w:rsid w:val="004057BA"/>
    <w:rsid w:val="004061FB"/>
    <w:rsid w:val="00406756"/>
    <w:rsid w:val="00406D4B"/>
    <w:rsid w:val="004071F0"/>
    <w:rsid w:val="00407341"/>
    <w:rsid w:val="0041023B"/>
    <w:rsid w:val="00410F2A"/>
    <w:rsid w:val="004116CC"/>
    <w:rsid w:val="004119BA"/>
    <w:rsid w:val="00413DFB"/>
    <w:rsid w:val="00414123"/>
    <w:rsid w:val="004157BA"/>
    <w:rsid w:val="004166DE"/>
    <w:rsid w:val="0041782E"/>
    <w:rsid w:val="00417F76"/>
    <w:rsid w:val="00420AB7"/>
    <w:rsid w:val="00420CB0"/>
    <w:rsid w:val="00420F50"/>
    <w:rsid w:val="00422C24"/>
    <w:rsid w:val="00422DEC"/>
    <w:rsid w:val="0042310C"/>
    <w:rsid w:val="00424095"/>
    <w:rsid w:val="00424D45"/>
    <w:rsid w:val="00424E21"/>
    <w:rsid w:val="00424E65"/>
    <w:rsid w:val="004258CB"/>
    <w:rsid w:val="00426B78"/>
    <w:rsid w:val="00427B48"/>
    <w:rsid w:val="00427CE7"/>
    <w:rsid w:val="0043025B"/>
    <w:rsid w:val="00430CD7"/>
    <w:rsid w:val="00431692"/>
    <w:rsid w:val="004319B1"/>
    <w:rsid w:val="004319FF"/>
    <w:rsid w:val="0043230B"/>
    <w:rsid w:val="004330AB"/>
    <w:rsid w:val="00433777"/>
    <w:rsid w:val="0043377C"/>
    <w:rsid w:val="004338CF"/>
    <w:rsid w:val="00433C29"/>
    <w:rsid w:val="00433FE2"/>
    <w:rsid w:val="004349EC"/>
    <w:rsid w:val="00434DF5"/>
    <w:rsid w:val="00434E97"/>
    <w:rsid w:val="00435062"/>
    <w:rsid w:val="0043571E"/>
    <w:rsid w:val="004358B3"/>
    <w:rsid w:val="00435E44"/>
    <w:rsid w:val="00436DA5"/>
    <w:rsid w:val="00437B88"/>
    <w:rsid w:val="00437EAA"/>
    <w:rsid w:val="00437F05"/>
    <w:rsid w:val="00440173"/>
    <w:rsid w:val="00441C34"/>
    <w:rsid w:val="0044236D"/>
    <w:rsid w:val="0044270F"/>
    <w:rsid w:val="00442CC6"/>
    <w:rsid w:val="0044322A"/>
    <w:rsid w:val="00443CC9"/>
    <w:rsid w:val="00444DF2"/>
    <w:rsid w:val="00444EA6"/>
    <w:rsid w:val="004463FD"/>
    <w:rsid w:val="004471D6"/>
    <w:rsid w:val="0045042A"/>
    <w:rsid w:val="00450898"/>
    <w:rsid w:val="00450ECE"/>
    <w:rsid w:val="004510F2"/>
    <w:rsid w:val="0045214C"/>
    <w:rsid w:val="00452756"/>
    <w:rsid w:val="00453310"/>
    <w:rsid w:val="00453B0E"/>
    <w:rsid w:val="00453D6D"/>
    <w:rsid w:val="004548CD"/>
    <w:rsid w:val="004564C5"/>
    <w:rsid w:val="00456794"/>
    <w:rsid w:val="00456A96"/>
    <w:rsid w:val="00456EE2"/>
    <w:rsid w:val="0045747B"/>
    <w:rsid w:val="0046047D"/>
    <w:rsid w:val="00460E3A"/>
    <w:rsid w:val="004615E4"/>
    <w:rsid w:val="00461636"/>
    <w:rsid w:val="00461887"/>
    <w:rsid w:val="00462404"/>
    <w:rsid w:val="00462BFC"/>
    <w:rsid w:val="00462F0C"/>
    <w:rsid w:val="0046337C"/>
    <w:rsid w:val="00463BFB"/>
    <w:rsid w:val="00463CEC"/>
    <w:rsid w:val="004641D8"/>
    <w:rsid w:val="004646A0"/>
    <w:rsid w:val="00464B80"/>
    <w:rsid w:val="0046515F"/>
    <w:rsid w:val="00465362"/>
    <w:rsid w:val="00465F7C"/>
    <w:rsid w:val="00466629"/>
    <w:rsid w:val="00466B09"/>
    <w:rsid w:val="00466E5E"/>
    <w:rsid w:val="00467589"/>
    <w:rsid w:val="0047048A"/>
    <w:rsid w:val="00471840"/>
    <w:rsid w:val="00471D3B"/>
    <w:rsid w:val="00471D3E"/>
    <w:rsid w:val="00471D66"/>
    <w:rsid w:val="0047226C"/>
    <w:rsid w:val="004722BA"/>
    <w:rsid w:val="00472717"/>
    <w:rsid w:val="00473325"/>
    <w:rsid w:val="00473F7C"/>
    <w:rsid w:val="0047513D"/>
    <w:rsid w:val="00475686"/>
    <w:rsid w:val="0047577C"/>
    <w:rsid w:val="0047584B"/>
    <w:rsid w:val="004758D5"/>
    <w:rsid w:val="004758F1"/>
    <w:rsid w:val="004759F7"/>
    <w:rsid w:val="0047646D"/>
    <w:rsid w:val="00476727"/>
    <w:rsid w:val="00476779"/>
    <w:rsid w:val="0047687E"/>
    <w:rsid w:val="00477CAB"/>
    <w:rsid w:val="004804D6"/>
    <w:rsid w:val="004809ED"/>
    <w:rsid w:val="004811E6"/>
    <w:rsid w:val="00481656"/>
    <w:rsid w:val="00481FDF"/>
    <w:rsid w:val="00482A32"/>
    <w:rsid w:val="00482B0E"/>
    <w:rsid w:val="00482BB5"/>
    <w:rsid w:val="00482ED6"/>
    <w:rsid w:val="00483327"/>
    <w:rsid w:val="0048342A"/>
    <w:rsid w:val="004847A8"/>
    <w:rsid w:val="00484937"/>
    <w:rsid w:val="004866B9"/>
    <w:rsid w:val="00486AE2"/>
    <w:rsid w:val="00486B82"/>
    <w:rsid w:val="00487321"/>
    <w:rsid w:val="00487BD4"/>
    <w:rsid w:val="0049017F"/>
    <w:rsid w:val="00490EBF"/>
    <w:rsid w:val="004912A2"/>
    <w:rsid w:val="00491C29"/>
    <w:rsid w:val="00492170"/>
    <w:rsid w:val="004926DA"/>
    <w:rsid w:val="004929CE"/>
    <w:rsid w:val="00492ACC"/>
    <w:rsid w:val="00493A34"/>
    <w:rsid w:val="004946EA"/>
    <w:rsid w:val="00494EE8"/>
    <w:rsid w:val="00495039"/>
    <w:rsid w:val="0049561C"/>
    <w:rsid w:val="00495B06"/>
    <w:rsid w:val="00495C70"/>
    <w:rsid w:val="00497341"/>
    <w:rsid w:val="00497592"/>
    <w:rsid w:val="004A175B"/>
    <w:rsid w:val="004A19E0"/>
    <w:rsid w:val="004A1C97"/>
    <w:rsid w:val="004A1D92"/>
    <w:rsid w:val="004A2307"/>
    <w:rsid w:val="004A23B0"/>
    <w:rsid w:val="004A27F4"/>
    <w:rsid w:val="004A2FAD"/>
    <w:rsid w:val="004A32D1"/>
    <w:rsid w:val="004A3CB2"/>
    <w:rsid w:val="004A434C"/>
    <w:rsid w:val="004A442C"/>
    <w:rsid w:val="004A5FAD"/>
    <w:rsid w:val="004A6090"/>
    <w:rsid w:val="004A6568"/>
    <w:rsid w:val="004A6839"/>
    <w:rsid w:val="004A69D9"/>
    <w:rsid w:val="004A6FAB"/>
    <w:rsid w:val="004A731C"/>
    <w:rsid w:val="004A7529"/>
    <w:rsid w:val="004A766B"/>
    <w:rsid w:val="004A78EA"/>
    <w:rsid w:val="004A7ACF"/>
    <w:rsid w:val="004B04E1"/>
    <w:rsid w:val="004B0B50"/>
    <w:rsid w:val="004B0F19"/>
    <w:rsid w:val="004B22ED"/>
    <w:rsid w:val="004B251C"/>
    <w:rsid w:val="004B2D8F"/>
    <w:rsid w:val="004B3924"/>
    <w:rsid w:val="004B3F2C"/>
    <w:rsid w:val="004B4BE0"/>
    <w:rsid w:val="004B4DED"/>
    <w:rsid w:val="004B54C6"/>
    <w:rsid w:val="004B5CAE"/>
    <w:rsid w:val="004B68D7"/>
    <w:rsid w:val="004B7A4A"/>
    <w:rsid w:val="004B7CC0"/>
    <w:rsid w:val="004C0329"/>
    <w:rsid w:val="004C09A0"/>
    <w:rsid w:val="004C0FF0"/>
    <w:rsid w:val="004C10D6"/>
    <w:rsid w:val="004C1D38"/>
    <w:rsid w:val="004C2419"/>
    <w:rsid w:val="004C341C"/>
    <w:rsid w:val="004C3C01"/>
    <w:rsid w:val="004C3D6E"/>
    <w:rsid w:val="004C62A6"/>
    <w:rsid w:val="004C6ACC"/>
    <w:rsid w:val="004C6BB9"/>
    <w:rsid w:val="004C711E"/>
    <w:rsid w:val="004C720B"/>
    <w:rsid w:val="004C748B"/>
    <w:rsid w:val="004C7A98"/>
    <w:rsid w:val="004D0572"/>
    <w:rsid w:val="004D0A26"/>
    <w:rsid w:val="004D11E8"/>
    <w:rsid w:val="004D1514"/>
    <w:rsid w:val="004D1F3C"/>
    <w:rsid w:val="004D22C5"/>
    <w:rsid w:val="004D2626"/>
    <w:rsid w:val="004D275D"/>
    <w:rsid w:val="004D287E"/>
    <w:rsid w:val="004D2A7C"/>
    <w:rsid w:val="004D2E64"/>
    <w:rsid w:val="004D367F"/>
    <w:rsid w:val="004D3F73"/>
    <w:rsid w:val="004D4074"/>
    <w:rsid w:val="004D5DC9"/>
    <w:rsid w:val="004D5FB7"/>
    <w:rsid w:val="004D6A13"/>
    <w:rsid w:val="004E13C1"/>
    <w:rsid w:val="004E15A9"/>
    <w:rsid w:val="004E1786"/>
    <w:rsid w:val="004E1E8C"/>
    <w:rsid w:val="004E1ECD"/>
    <w:rsid w:val="004E2172"/>
    <w:rsid w:val="004E2594"/>
    <w:rsid w:val="004E2AA6"/>
    <w:rsid w:val="004E3036"/>
    <w:rsid w:val="004E316D"/>
    <w:rsid w:val="004E3B82"/>
    <w:rsid w:val="004E3BC0"/>
    <w:rsid w:val="004E3C58"/>
    <w:rsid w:val="004E3EEA"/>
    <w:rsid w:val="004E41D9"/>
    <w:rsid w:val="004E4355"/>
    <w:rsid w:val="004E443E"/>
    <w:rsid w:val="004E4443"/>
    <w:rsid w:val="004E5172"/>
    <w:rsid w:val="004E51CF"/>
    <w:rsid w:val="004E5395"/>
    <w:rsid w:val="004E53E5"/>
    <w:rsid w:val="004E5718"/>
    <w:rsid w:val="004E57E2"/>
    <w:rsid w:val="004E58DF"/>
    <w:rsid w:val="004E6201"/>
    <w:rsid w:val="004E6F8E"/>
    <w:rsid w:val="004E73E6"/>
    <w:rsid w:val="004E7EEF"/>
    <w:rsid w:val="004E7F50"/>
    <w:rsid w:val="004F0447"/>
    <w:rsid w:val="004F0540"/>
    <w:rsid w:val="004F070D"/>
    <w:rsid w:val="004F07CC"/>
    <w:rsid w:val="004F08F8"/>
    <w:rsid w:val="004F11C2"/>
    <w:rsid w:val="004F1236"/>
    <w:rsid w:val="004F18A1"/>
    <w:rsid w:val="004F1D14"/>
    <w:rsid w:val="004F2B34"/>
    <w:rsid w:val="004F3D79"/>
    <w:rsid w:val="004F3F28"/>
    <w:rsid w:val="004F4C99"/>
    <w:rsid w:val="004F4DC4"/>
    <w:rsid w:val="004F5105"/>
    <w:rsid w:val="004F6333"/>
    <w:rsid w:val="004F6593"/>
    <w:rsid w:val="004F66DF"/>
    <w:rsid w:val="004F6E66"/>
    <w:rsid w:val="00500521"/>
    <w:rsid w:val="00500D10"/>
    <w:rsid w:val="005011B3"/>
    <w:rsid w:val="0050160A"/>
    <w:rsid w:val="00501DBD"/>
    <w:rsid w:val="005028A8"/>
    <w:rsid w:val="00503639"/>
    <w:rsid w:val="005039F0"/>
    <w:rsid w:val="00503B67"/>
    <w:rsid w:val="00506BAC"/>
    <w:rsid w:val="00507033"/>
    <w:rsid w:val="00507237"/>
    <w:rsid w:val="00507960"/>
    <w:rsid w:val="00510544"/>
    <w:rsid w:val="00510694"/>
    <w:rsid w:val="00510789"/>
    <w:rsid w:val="005111F1"/>
    <w:rsid w:val="00511F66"/>
    <w:rsid w:val="00512756"/>
    <w:rsid w:val="00512849"/>
    <w:rsid w:val="00512B66"/>
    <w:rsid w:val="00512DE6"/>
    <w:rsid w:val="0051388F"/>
    <w:rsid w:val="00513BDB"/>
    <w:rsid w:val="00514037"/>
    <w:rsid w:val="0051599A"/>
    <w:rsid w:val="005159CB"/>
    <w:rsid w:val="00515D91"/>
    <w:rsid w:val="0051615A"/>
    <w:rsid w:val="00517441"/>
    <w:rsid w:val="00517894"/>
    <w:rsid w:val="00517A07"/>
    <w:rsid w:val="00517BE6"/>
    <w:rsid w:val="00517FDE"/>
    <w:rsid w:val="0052063E"/>
    <w:rsid w:val="00520949"/>
    <w:rsid w:val="00521FAA"/>
    <w:rsid w:val="005229B4"/>
    <w:rsid w:val="00522B64"/>
    <w:rsid w:val="00522D9A"/>
    <w:rsid w:val="005232A4"/>
    <w:rsid w:val="005237E1"/>
    <w:rsid w:val="00524577"/>
    <w:rsid w:val="00524632"/>
    <w:rsid w:val="00524909"/>
    <w:rsid w:val="00526366"/>
    <w:rsid w:val="005269E9"/>
    <w:rsid w:val="00526DCE"/>
    <w:rsid w:val="00526EB1"/>
    <w:rsid w:val="005270BD"/>
    <w:rsid w:val="0053002D"/>
    <w:rsid w:val="00530494"/>
    <w:rsid w:val="00530512"/>
    <w:rsid w:val="005310A0"/>
    <w:rsid w:val="005310A7"/>
    <w:rsid w:val="005313AE"/>
    <w:rsid w:val="005319B2"/>
    <w:rsid w:val="00532CC6"/>
    <w:rsid w:val="00533283"/>
    <w:rsid w:val="00533774"/>
    <w:rsid w:val="005339EB"/>
    <w:rsid w:val="0053412A"/>
    <w:rsid w:val="0053414F"/>
    <w:rsid w:val="005352D1"/>
    <w:rsid w:val="005355D8"/>
    <w:rsid w:val="00535A08"/>
    <w:rsid w:val="00535D4A"/>
    <w:rsid w:val="00535D57"/>
    <w:rsid w:val="00535ED7"/>
    <w:rsid w:val="00536DF8"/>
    <w:rsid w:val="00537147"/>
    <w:rsid w:val="00537A51"/>
    <w:rsid w:val="00537BC9"/>
    <w:rsid w:val="00540227"/>
    <w:rsid w:val="00540251"/>
    <w:rsid w:val="005405B7"/>
    <w:rsid w:val="00541C57"/>
    <w:rsid w:val="00541EB7"/>
    <w:rsid w:val="00542AB5"/>
    <w:rsid w:val="00543AF4"/>
    <w:rsid w:val="0054468D"/>
    <w:rsid w:val="00546414"/>
    <w:rsid w:val="005473D5"/>
    <w:rsid w:val="00547786"/>
    <w:rsid w:val="0054779A"/>
    <w:rsid w:val="005478D0"/>
    <w:rsid w:val="005502B6"/>
    <w:rsid w:val="005514E6"/>
    <w:rsid w:val="00551A47"/>
    <w:rsid w:val="005524D0"/>
    <w:rsid w:val="00554E96"/>
    <w:rsid w:val="005553FC"/>
    <w:rsid w:val="00555A5C"/>
    <w:rsid w:val="00555B0C"/>
    <w:rsid w:val="00556321"/>
    <w:rsid w:val="0055665A"/>
    <w:rsid w:val="005567D4"/>
    <w:rsid w:val="00556D35"/>
    <w:rsid w:val="005571DA"/>
    <w:rsid w:val="005577E6"/>
    <w:rsid w:val="00557CEF"/>
    <w:rsid w:val="00557F8A"/>
    <w:rsid w:val="0056033F"/>
    <w:rsid w:val="005604EC"/>
    <w:rsid w:val="0056079D"/>
    <w:rsid w:val="00560E5B"/>
    <w:rsid w:val="005618AF"/>
    <w:rsid w:val="00561CC2"/>
    <w:rsid w:val="00562E5E"/>
    <w:rsid w:val="005630BA"/>
    <w:rsid w:val="00563514"/>
    <w:rsid w:val="00563D81"/>
    <w:rsid w:val="00564C20"/>
    <w:rsid w:val="0056541A"/>
    <w:rsid w:val="00565E48"/>
    <w:rsid w:val="00566850"/>
    <w:rsid w:val="00566A54"/>
    <w:rsid w:val="00566AD4"/>
    <w:rsid w:val="00566C0C"/>
    <w:rsid w:val="00566EAF"/>
    <w:rsid w:val="00570279"/>
    <w:rsid w:val="00570584"/>
    <w:rsid w:val="0057195F"/>
    <w:rsid w:val="0057260E"/>
    <w:rsid w:val="00572983"/>
    <w:rsid w:val="005734CC"/>
    <w:rsid w:val="00573D61"/>
    <w:rsid w:val="00573EF4"/>
    <w:rsid w:val="00574219"/>
    <w:rsid w:val="005746F5"/>
    <w:rsid w:val="005749A7"/>
    <w:rsid w:val="00574D70"/>
    <w:rsid w:val="00575AAF"/>
    <w:rsid w:val="00575B4F"/>
    <w:rsid w:val="0057616C"/>
    <w:rsid w:val="005762AC"/>
    <w:rsid w:val="00576F30"/>
    <w:rsid w:val="005772C3"/>
    <w:rsid w:val="0057753B"/>
    <w:rsid w:val="00577E3F"/>
    <w:rsid w:val="00577FCC"/>
    <w:rsid w:val="00577FF7"/>
    <w:rsid w:val="00580D5D"/>
    <w:rsid w:val="005814CD"/>
    <w:rsid w:val="00582C51"/>
    <w:rsid w:val="00582E2F"/>
    <w:rsid w:val="00583052"/>
    <w:rsid w:val="00583634"/>
    <w:rsid w:val="005840A4"/>
    <w:rsid w:val="00584164"/>
    <w:rsid w:val="00584664"/>
    <w:rsid w:val="00584E54"/>
    <w:rsid w:val="005859B7"/>
    <w:rsid w:val="00585A5C"/>
    <w:rsid w:val="00586DE6"/>
    <w:rsid w:val="00587104"/>
    <w:rsid w:val="0058711B"/>
    <w:rsid w:val="00587226"/>
    <w:rsid w:val="00587954"/>
    <w:rsid w:val="00587AB1"/>
    <w:rsid w:val="00587BB9"/>
    <w:rsid w:val="005901BD"/>
    <w:rsid w:val="005910EB"/>
    <w:rsid w:val="0059195D"/>
    <w:rsid w:val="0059380E"/>
    <w:rsid w:val="00593849"/>
    <w:rsid w:val="00593F82"/>
    <w:rsid w:val="0059479C"/>
    <w:rsid w:val="00594C8F"/>
    <w:rsid w:val="005950A8"/>
    <w:rsid w:val="00595369"/>
    <w:rsid w:val="0059594C"/>
    <w:rsid w:val="005962D1"/>
    <w:rsid w:val="0059667A"/>
    <w:rsid w:val="0059689F"/>
    <w:rsid w:val="00596B16"/>
    <w:rsid w:val="005970EF"/>
    <w:rsid w:val="00597C23"/>
    <w:rsid w:val="005A0848"/>
    <w:rsid w:val="005A27EA"/>
    <w:rsid w:val="005A286C"/>
    <w:rsid w:val="005A2D8C"/>
    <w:rsid w:val="005A3091"/>
    <w:rsid w:val="005A3B20"/>
    <w:rsid w:val="005A3CE6"/>
    <w:rsid w:val="005A41C0"/>
    <w:rsid w:val="005A5199"/>
    <w:rsid w:val="005A5D2C"/>
    <w:rsid w:val="005A5E02"/>
    <w:rsid w:val="005A5F60"/>
    <w:rsid w:val="005A79AD"/>
    <w:rsid w:val="005A7CB9"/>
    <w:rsid w:val="005A7D4E"/>
    <w:rsid w:val="005B0631"/>
    <w:rsid w:val="005B0CEF"/>
    <w:rsid w:val="005B0D27"/>
    <w:rsid w:val="005B0E69"/>
    <w:rsid w:val="005B0E8F"/>
    <w:rsid w:val="005B1243"/>
    <w:rsid w:val="005B1736"/>
    <w:rsid w:val="005B2AB2"/>
    <w:rsid w:val="005B2FC2"/>
    <w:rsid w:val="005B3714"/>
    <w:rsid w:val="005B37B4"/>
    <w:rsid w:val="005B39D9"/>
    <w:rsid w:val="005B3CA3"/>
    <w:rsid w:val="005B4407"/>
    <w:rsid w:val="005B4CB5"/>
    <w:rsid w:val="005B5012"/>
    <w:rsid w:val="005B5192"/>
    <w:rsid w:val="005B5CA1"/>
    <w:rsid w:val="005B6477"/>
    <w:rsid w:val="005B6FFA"/>
    <w:rsid w:val="005B728B"/>
    <w:rsid w:val="005C00FB"/>
    <w:rsid w:val="005C1583"/>
    <w:rsid w:val="005C16DC"/>
    <w:rsid w:val="005C1F5D"/>
    <w:rsid w:val="005C26B3"/>
    <w:rsid w:val="005C4405"/>
    <w:rsid w:val="005C54C2"/>
    <w:rsid w:val="005C633E"/>
    <w:rsid w:val="005C6389"/>
    <w:rsid w:val="005C6D65"/>
    <w:rsid w:val="005C7207"/>
    <w:rsid w:val="005D00DB"/>
    <w:rsid w:val="005D1062"/>
    <w:rsid w:val="005D112A"/>
    <w:rsid w:val="005D1175"/>
    <w:rsid w:val="005D14D3"/>
    <w:rsid w:val="005D18C8"/>
    <w:rsid w:val="005D2272"/>
    <w:rsid w:val="005D22C5"/>
    <w:rsid w:val="005D2AEA"/>
    <w:rsid w:val="005D40EE"/>
    <w:rsid w:val="005D580E"/>
    <w:rsid w:val="005D5BB9"/>
    <w:rsid w:val="005D5E3D"/>
    <w:rsid w:val="005D7D96"/>
    <w:rsid w:val="005E035E"/>
    <w:rsid w:val="005E0674"/>
    <w:rsid w:val="005E0E75"/>
    <w:rsid w:val="005E106F"/>
    <w:rsid w:val="005E1098"/>
    <w:rsid w:val="005E1B00"/>
    <w:rsid w:val="005E209F"/>
    <w:rsid w:val="005E20D0"/>
    <w:rsid w:val="005E3A49"/>
    <w:rsid w:val="005E3B88"/>
    <w:rsid w:val="005E512D"/>
    <w:rsid w:val="005E55EF"/>
    <w:rsid w:val="005E5A37"/>
    <w:rsid w:val="005E65A4"/>
    <w:rsid w:val="005E78CF"/>
    <w:rsid w:val="005F015C"/>
    <w:rsid w:val="005F05E4"/>
    <w:rsid w:val="005F1897"/>
    <w:rsid w:val="005F1D8F"/>
    <w:rsid w:val="005F1E8A"/>
    <w:rsid w:val="005F2571"/>
    <w:rsid w:val="005F3538"/>
    <w:rsid w:val="005F4709"/>
    <w:rsid w:val="005F4994"/>
    <w:rsid w:val="005F5830"/>
    <w:rsid w:val="005F5EC6"/>
    <w:rsid w:val="005F625C"/>
    <w:rsid w:val="005F659A"/>
    <w:rsid w:val="005F6B04"/>
    <w:rsid w:val="005F6BB1"/>
    <w:rsid w:val="005F6FB2"/>
    <w:rsid w:val="005F7528"/>
    <w:rsid w:val="005F77BD"/>
    <w:rsid w:val="005F7843"/>
    <w:rsid w:val="005F7CC1"/>
    <w:rsid w:val="005F7CE4"/>
    <w:rsid w:val="005F7D84"/>
    <w:rsid w:val="00601EC8"/>
    <w:rsid w:val="00602297"/>
    <w:rsid w:val="006027DA"/>
    <w:rsid w:val="00602D64"/>
    <w:rsid w:val="00602F70"/>
    <w:rsid w:val="006037BF"/>
    <w:rsid w:val="00603B61"/>
    <w:rsid w:val="00604241"/>
    <w:rsid w:val="00604437"/>
    <w:rsid w:val="00604BD9"/>
    <w:rsid w:val="006057A0"/>
    <w:rsid w:val="00605828"/>
    <w:rsid w:val="00605D31"/>
    <w:rsid w:val="00606747"/>
    <w:rsid w:val="00606EBB"/>
    <w:rsid w:val="00607995"/>
    <w:rsid w:val="00607B79"/>
    <w:rsid w:val="00610292"/>
    <w:rsid w:val="006107FE"/>
    <w:rsid w:val="006114FC"/>
    <w:rsid w:val="00611771"/>
    <w:rsid w:val="006124D8"/>
    <w:rsid w:val="00612ED2"/>
    <w:rsid w:val="006134DA"/>
    <w:rsid w:val="00613EFF"/>
    <w:rsid w:val="006142E1"/>
    <w:rsid w:val="00614748"/>
    <w:rsid w:val="006149A4"/>
    <w:rsid w:val="00614C5D"/>
    <w:rsid w:val="00615060"/>
    <w:rsid w:val="00615D0B"/>
    <w:rsid w:val="006168F7"/>
    <w:rsid w:val="006171D5"/>
    <w:rsid w:val="00617423"/>
    <w:rsid w:val="00617524"/>
    <w:rsid w:val="00617659"/>
    <w:rsid w:val="00617B86"/>
    <w:rsid w:val="00620283"/>
    <w:rsid w:val="006202E0"/>
    <w:rsid w:val="0062089F"/>
    <w:rsid w:val="00620A73"/>
    <w:rsid w:val="006216FD"/>
    <w:rsid w:val="00621EEF"/>
    <w:rsid w:val="006232DE"/>
    <w:rsid w:val="006234E6"/>
    <w:rsid w:val="00623511"/>
    <w:rsid w:val="0062420D"/>
    <w:rsid w:val="0062458A"/>
    <w:rsid w:val="00625C69"/>
    <w:rsid w:val="00626F7D"/>
    <w:rsid w:val="006270CF"/>
    <w:rsid w:val="006273F8"/>
    <w:rsid w:val="0063044F"/>
    <w:rsid w:val="0063130F"/>
    <w:rsid w:val="00631729"/>
    <w:rsid w:val="00631C06"/>
    <w:rsid w:val="00632405"/>
    <w:rsid w:val="00633EF1"/>
    <w:rsid w:val="00634485"/>
    <w:rsid w:val="006347CF"/>
    <w:rsid w:val="00634CED"/>
    <w:rsid w:val="006352B9"/>
    <w:rsid w:val="00635E46"/>
    <w:rsid w:val="006362F5"/>
    <w:rsid w:val="0063697C"/>
    <w:rsid w:val="00636E4E"/>
    <w:rsid w:val="00636E77"/>
    <w:rsid w:val="00637BAB"/>
    <w:rsid w:val="0064154A"/>
    <w:rsid w:val="006424EB"/>
    <w:rsid w:val="0064351D"/>
    <w:rsid w:val="00643C40"/>
    <w:rsid w:val="00643CCD"/>
    <w:rsid w:val="00643FB6"/>
    <w:rsid w:val="0064400B"/>
    <w:rsid w:val="006446C4"/>
    <w:rsid w:val="00645079"/>
    <w:rsid w:val="00646069"/>
    <w:rsid w:val="00646111"/>
    <w:rsid w:val="00646353"/>
    <w:rsid w:val="006463E7"/>
    <w:rsid w:val="00646EEB"/>
    <w:rsid w:val="00647253"/>
    <w:rsid w:val="0064783F"/>
    <w:rsid w:val="006501AE"/>
    <w:rsid w:val="006506CB"/>
    <w:rsid w:val="00650C7F"/>
    <w:rsid w:val="00650CA2"/>
    <w:rsid w:val="00651C59"/>
    <w:rsid w:val="00651F8F"/>
    <w:rsid w:val="006523D3"/>
    <w:rsid w:val="00652584"/>
    <w:rsid w:val="006531D8"/>
    <w:rsid w:val="006538CC"/>
    <w:rsid w:val="00653934"/>
    <w:rsid w:val="00653F6C"/>
    <w:rsid w:val="00654076"/>
    <w:rsid w:val="00654194"/>
    <w:rsid w:val="006546AE"/>
    <w:rsid w:val="0065481C"/>
    <w:rsid w:val="0065522F"/>
    <w:rsid w:val="00655822"/>
    <w:rsid w:val="0065590E"/>
    <w:rsid w:val="00656F68"/>
    <w:rsid w:val="00656FB1"/>
    <w:rsid w:val="006626FB"/>
    <w:rsid w:val="0066331A"/>
    <w:rsid w:val="00663831"/>
    <w:rsid w:val="00663E4F"/>
    <w:rsid w:val="006643F7"/>
    <w:rsid w:val="00664408"/>
    <w:rsid w:val="00664604"/>
    <w:rsid w:val="00664699"/>
    <w:rsid w:val="0066489C"/>
    <w:rsid w:val="00665004"/>
    <w:rsid w:val="006652BF"/>
    <w:rsid w:val="006656D8"/>
    <w:rsid w:val="00665D5C"/>
    <w:rsid w:val="00665F0C"/>
    <w:rsid w:val="00666BC2"/>
    <w:rsid w:val="00667BB9"/>
    <w:rsid w:val="00670403"/>
    <w:rsid w:val="00670E03"/>
    <w:rsid w:val="00670FA6"/>
    <w:rsid w:val="00671AB5"/>
    <w:rsid w:val="00673634"/>
    <w:rsid w:val="00673C90"/>
    <w:rsid w:val="00673CBE"/>
    <w:rsid w:val="006741EF"/>
    <w:rsid w:val="00675444"/>
    <w:rsid w:val="00675D55"/>
    <w:rsid w:val="006778CF"/>
    <w:rsid w:val="0068024A"/>
    <w:rsid w:val="006806CB"/>
    <w:rsid w:val="0068230E"/>
    <w:rsid w:val="00682BE6"/>
    <w:rsid w:val="00682C9C"/>
    <w:rsid w:val="0068344C"/>
    <w:rsid w:val="006834AE"/>
    <w:rsid w:val="00684CF9"/>
    <w:rsid w:val="006858CB"/>
    <w:rsid w:val="00685BB9"/>
    <w:rsid w:val="006864F5"/>
    <w:rsid w:val="0068673D"/>
    <w:rsid w:val="0068772A"/>
    <w:rsid w:val="0069225A"/>
    <w:rsid w:val="006926A2"/>
    <w:rsid w:val="0069368C"/>
    <w:rsid w:val="006944D7"/>
    <w:rsid w:val="006949C8"/>
    <w:rsid w:val="00694DD0"/>
    <w:rsid w:val="00697742"/>
    <w:rsid w:val="006A02DC"/>
    <w:rsid w:val="006A0300"/>
    <w:rsid w:val="006A124B"/>
    <w:rsid w:val="006A13CF"/>
    <w:rsid w:val="006A1829"/>
    <w:rsid w:val="006A1ABC"/>
    <w:rsid w:val="006A1C6F"/>
    <w:rsid w:val="006A24CC"/>
    <w:rsid w:val="006A2EE0"/>
    <w:rsid w:val="006A3DA1"/>
    <w:rsid w:val="006A5828"/>
    <w:rsid w:val="006A5A7E"/>
    <w:rsid w:val="006A5D65"/>
    <w:rsid w:val="006A68BB"/>
    <w:rsid w:val="006A6DF2"/>
    <w:rsid w:val="006A6ECB"/>
    <w:rsid w:val="006A7D91"/>
    <w:rsid w:val="006B02F2"/>
    <w:rsid w:val="006B0E07"/>
    <w:rsid w:val="006B169B"/>
    <w:rsid w:val="006B2688"/>
    <w:rsid w:val="006B2AA4"/>
    <w:rsid w:val="006B2D6C"/>
    <w:rsid w:val="006B3812"/>
    <w:rsid w:val="006B381F"/>
    <w:rsid w:val="006B4453"/>
    <w:rsid w:val="006B450F"/>
    <w:rsid w:val="006B4633"/>
    <w:rsid w:val="006B5283"/>
    <w:rsid w:val="006B53CF"/>
    <w:rsid w:val="006B5665"/>
    <w:rsid w:val="006B5847"/>
    <w:rsid w:val="006B5FBB"/>
    <w:rsid w:val="006B65F4"/>
    <w:rsid w:val="006B6F0B"/>
    <w:rsid w:val="006B6F23"/>
    <w:rsid w:val="006B7F8B"/>
    <w:rsid w:val="006C0802"/>
    <w:rsid w:val="006C1311"/>
    <w:rsid w:val="006C27D7"/>
    <w:rsid w:val="006C2F2F"/>
    <w:rsid w:val="006C49F0"/>
    <w:rsid w:val="006C4BE7"/>
    <w:rsid w:val="006C4EF1"/>
    <w:rsid w:val="006C680D"/>
    <w:rsid w:val="006C79F0"/>
    <w:rsid w:val="006C7E81"/>
    <w:rsid w:val="006D03A4"/>
    <w:rsid w:val="006D04BB"/>
    <w:rsid w:val="006D08F4"/>
    <w:rsid w:val="006D095C"/>
    <w:rsid w:val="006D0A1E"/>
    <w:rsid w:val="006D0A70"/>
    <w:rsid w:val="006D1951"/>
    <w:rsid w:val="006D2373"/>
    <w:rsid w:val="006D2F13"/>
    <w:rsid w:val="006D33CF"/>
    <w:rsid w:val="006D4106"/>
    <w:rsid w:val="006D44A8"/>
    <w:rsid w:val="006D4B3D"/>
    <w:rsid w:val="006D5846"/>
    <w:rsid w:val="006D592F"/>
    <w:rsid w:val="006D72AC"/>
    <w:rsid w:val="006D7648"/>
    <w:rsid w:val="006D7B05"/>
    <w:rsid w:val="006D7B1B"/>
    <w:rsid w:val="006E0A92"/>
    <w:rsid w:val="006E0C40"/>
    <w:rsid w:val="006E0D87"/>
    <w:rsid w:val="006E1950"/>
    <w:rsid w:val="006E3027"/>
    <w:rsid w:val="006E4958"/>
    <w:rsid w:val="006E545D"/>
    <w:rsid w:val="006E6389"/>
    <w:rsid w:val="006E662D"/>
    <w:rsid w:val="006E6A8B"/>
    <w:rsid w:val="006E6C5C"/>
    <w:rsid w:val="006F04A8"/>
    <w:rsid w:val="006F08AD"/>
    <w:rsid w:val="006F0965"/>
    <w:rsid w:val="006F0A52"/>
    <w:rsid w:val="006F2725"/>
    <w:rsid w:val="006F2BF2"/>
    <w:rsid w:val="006F30F8"/>
    <w:rsid w:val="006F421D"/>
    <w:rsid w:val="006F4A36"/>
    <w:rsid w:val="006F5BB0"/>
    <w:rsid w:val="006F5FBF"/>
    <w:rsid w:val="006F63F1"/>
    <w:rsid w:val="006F6C22"/>
    <w:rsid w:val="006F78E7"/>
    <w:rsid w:val="006F7E05"/>
    <w:rsid w:val="007002B0"/>
    <w:rsid w:val="007009D7"/>
    <w:rsid w:val="0070144C"/>
    <w:rsid w:val="007029FB"/>
    <w:rsid w:val="00703416"/>
    <w:rsid w:val="00703444"/>
    <w:rsid w:val="00704000"/>
    <w:rsid w:val="007041E8"/>
    <w:rsid w:val="007049AA"/>
    <w:rsid w:val="00704E7C"/>
    <w:rsid w:val="00705528"/>
    <w:rsid w:val="00705D56"/>
    <w:rsid w:val="00705EEA"/>
    <w:rsid w:val="00706109"/>
    <w:rsid w:val="00706343"/>
    <w:rsid w:val="00706BF4"/>
    <w:rsid w:val="0070703E"/>
    <w:rsid w:val="007076F0"/>
    <w:rsid w:val="00707983"/>
    <w:rsid w:val="007104A0"/>
    <w:rsid w:val="00710A3A"/>
    <w:rsid w:val="00711476"/>
    <w:rsid w:val="00711E44"/>
    <w:rsid w:val="00712AEA"/>
    <w:rsid w:val="00712C3D"/>
    <w:rsid w:val="00714CD9"/>
    <w:rsid w:val="00715CD4"/>
    <w:rsid w:val="00716A17"/>
    <w:rsid w:val="00716CFB"/>
    <w:rsid w:val="007171AE"/>
    <w:rsid w:val="007174FB"/>
    <w:rsid w:val="00717B16"/>
    <w:rsid w:val="00720150"/>
    <w:rsid w:val="00720D8A"/>
    <w:rsid w:val="00721CE0"/>
    <w:rsid w:val="0072227A"/>
    <w:rsid w:val="00722B37"/>
    <w:rsid w:val="00722D60"/>
    <w:rsid w:val="007241AA"/>
    <w:rsid w:val="00724EBC"/>
    <w:rsid w:val="007259BC"/>
    <w:rsid w:val="00725A19"/>
    <w:rsid w:val="00725CA4"/>
    <w:rsid w:val="0072688C"/>
    <w:rsid w:val="00726EA5"/>
    <w:rsid w:val="007277EC"/>
    <w:rsid w:val="00727CE3"/>
    <w:rsid w:val="00731A37"/>
    <w:rsid w:val="00731B07"/>
    <w:rsid w:val="0073211B"/>
    <w:rsid w:val="00733652"/>
    <w:rsid w:val="007336E7"/>
    <w:rsid w:val="00733FF3"/>
    <w:rsid w:val="00734DA4"/>
    <w:rsid w:val="0073551B"/>
    <w:rsid w:val="007359EB"/>
    <w:rsid w:val="0073609C"/>
    <w:rsid w:val="00736C06"/>
    <w:rsid w:val="007373A9"/>
    <w:rsid w:val="00737B23"/>
    <w:rsid w:val="007403AD"/>
    <w:rsid w:val="007406BB"/>
    <w:rsid w:val="007410CB"/>
    <w:rsid w:val="0074160F"/>
    <w:rsid w:val="00741EBD"/>
    <w:rsid w:val="00742221"/>
    <w:rsid w:val="00742E8D"/>
    <w:rsid w:val="00743468"/>
    <w:rsid w:val="00743722"/>
    <w:rsid w:val="00744BBA"/>
    <w:rsid w:val="00745ACE"/>
    <w:rsid w:val="007471DF"/>
    <w:rsid w:val="007473FC"/>
    <w:rsid w:val="00747B50"/>
    <w:rsid w:val="00747EDE"/>
    <w:rsid w:val="00750E0A"/>
    <w:rsid w:val="00751543"/>
    <w:rsid w:val="0075210E"/>
    <w:rsid w:val="007522D6"/>
    <w:rsid w:val="00753149"/>
    <w:rsid w:val="007533AB"/>
    <w:rsid w:val="007535EB"/>
    <w:rsid w:val="00753D4D"/>
    <w:rsid w:val="007545C2"/>
    <w:rsid w:val="00754AFA"/>
    <w:rsid w:val="00754B17"/>
    <w:rsid w:val="00755843"/>
    <w:rsid w:val="00755BEE"/>
    <w:rsid w:val="0075772A"/>
    <w:rsid w:val="00757AFE"/>
    <w:rsid w:val="00760932"/>
    <w:rsid w:val="00760CFE"/>
    <w:rsid w:val="007614D6"/>
    <w:rsid w:val="00762FD7"/>
    <w:rsid w:val="00763381"/>
    <w:rsid w:val="00763A7B"/>
    <w:rsid w:val="00763F87"/>
    <w:rsid w:val="0076469C"/>
    <w:rsid w:val="00765196"/>
    <w:rsid w:val="00765660"/>
    <w:rsid w:val="00765714"/>
    <w:rsid w:val="00765EDE"/>
    <w:rsid w:val="00766BAF"/>
    <w:rsid w:val="00766FBD"/>
    <w:rsid w:val="00767FDF"/>
    <w:rsid w:val="00767FE1"/>
    <w:rsid w:val="00771123"/>
    <w:rsid w:val="00771BBC"/>
    <w:rsid w:val="00771C83"/>
    <w:rsid w:val="007724C5"/>
    <w:rsid w:val="0077277F"/>
    <w:rsid w:val="00772CEC"/>
    <w:rsid w:val="00772DA9"/>
    <w:rsid w:val="00772F5D"/>
    <w:rsid w:val="00772FF8"/>
    <w:rsid w:val="00773F8E"/>
    <w:rsid w:val="007744E4"/>
    <w:rsid w:val="007746A1"/>
    <w:rsid w:val="0077479F"/>
    <w:rsid w:val="00774988"/>
    <w:rsid w:val="00774A70"/>
    <w:rsid w:val="0077503C"/>
    <w:rsid w:val="007753E0"/>
    <w:rsid w:val="00775470"/>
    <w:rsid w:val="00776C9C"/>
    <w:rsid w:val="00776D3B"/>
    <w:rsid w:val="0077713F"/>
    <w:rsid w:val="0077737C"/>
    <w:rsid w:val="007776AA"/>
    <w:rsid w:val="0077772A"/>
    <w:rsid w:val="00777906"/>
    <w:rsid w:val="00780A1A"/>
    <w:rsid w:val="00781033"/>
    <w:rsid w:val="007817C7"/>
    <w:rsid w:val="00781C48"/>
    <w:rsid w:val="0078234C"/>
    <w:rsid w:val="00782395"/>
    <w:rsid w:val="0078240E"/>
    <w:rsid w:val="007824BA"/>
    <w:rsid w:val="00782744"/>
    <w:rsid w:val="007833E6"/>
    <w:rsid w:val="00783724"/>
    <w:rsid w:val="00783F49"/>
    <w:rsid w:val="0078425E"/>
    <w:rsid w:val="007844EE"/>
    <w:rsid w:val="00784515"/>
    <w:rsid w:val="00784EB7"/>
    <w:rsid w:val="00785796"/>
    <w:rsid w:val="00785A6E"/>
    <w:rsid w:val="0078623D"/>
    <w:rsid w:val="00786455"/>
    <w:rsid w:val="00786D82"/>
    <w:rsid w:val="00787BEF"/>
    <w:rsid w:val="007900DF"/>
    <w:rsid w:val="00790445"/>
    <w:rsid w:val="007916C1"/>
    <w:rsid w:val="007923F9"/>
    <w:rsid w:val="00792A2F"/>
    <w:rsid w:val="00792A9D"/>
    <w:rsid w:val="00793399"/>
    <w:rsid w:val="00793B68"/>
    <w:rsid w:val="0079415C"/>
    <w:rsid w:val="007941A5"/>
    <w:rsid w:val="007941D5"/>
    <w:rsid w:val="00794702"/>
    <w:rsid w:val="00794881"/>
    <w:rsid w:val="00794D13"/>
    <w:rsid w:val="00794F58"/>
    <w:rsid w:val="00795478"/>
    <w:rsid w:val="00795528"/>
    <w:rsid w:val="007959C7"/>
    <w:rsid w:val="00795BEC"/>
    <w:rsid w:val="00795C0D"/>
    <w:rsid w:val="0079797B"/>
    <w:rsid w:val="00797A52"/>
    <w:rsid w:val="00797C39"/>
    <w:rsid w:val="007A0350"/>
    <w:rsid w:val="007A0505"/>
    <w:rsid w:val="007A0A39"/>
    <w:rsid w:val="007A0CAC"/>
    <w:rsid w:val="007A0E83"/>
    <w:rsid w:val="007A1102"/>
    <w:rsid w:val="007A2021"/>
    <w:rsid w:val="007A2949"/>
    <w:rsid w:val="007A2AFD"/>
    <w:rsid w:val="007A2EE0"/>
    <w:rsid w:val="007A3007"/>
    <w:rsid w:val="007A3CFE"/>
    <w:rsid w:val="007A3EF4"/>
    <w:rsid w:val="007A4196"/>
    <w:rsid w:val="007A46C4"/>
    <w:rsid w:val="007A4DBB"/>
    <w:rsid w:val="007A4E15"/>
    <w:rsid w:val="007A59C7"/>
    <w:rsid w:val="007A5B4C"/>
    <w:rsid w:val="007A6187"/>
    <w:rsid w:val="007A69FC"/>
    <w:rsid w:val="007A7743"/>
    <w:rsid w:val="007A7D15"/>
    <w:rsid w:val="007B0008"/>
    <w:rsid w:val="007B017E"/>
    <w:rsid w:val="007B04FB"/>
    <w:rsid w:val="007B09E3"/>
    <w:rsid w:val="007B14E6"/>
    <w:rsid w:val="007B168A"/>
    <w:rsid w:val="007B187A"/>
    <w:rsid w:val="007B191B"/>
    <w:rsid w:val="007B1ADD"/>
    <w:rsid w:val="007B2B53"/>
    <w:rsid w:val="007B2EB8"/>
    <w:rsid w:val="007B2F4B"/>
    <w:rsid w:val="007B35E8"/>
    <w:rsid w:val="007B3A16"/>
    <w:rsid w:val="007B4AC7"/>
    <w:rsid w:val="007B503A"/>
    <w:rsid w:val="007B5291"/>
    <w:rsid w:val="007B5884"/>
    <w:rsid w:val="007B65BE"/>
    <w:rsid w:val="007B6B89"/>
    <w:rsid w:val="007B6F79"/>
    <w:rsid w:val="007B78E2"/>
    <w:rsid w:val="007B7E50"/>
    <w:rsid w:val="007B7E68"/>
    <w:rsid w:val="007C0454"/>
    <w:rsid w:val="007C06A0"/>
    <w:rsid w:val="007C09A3"/>
    <w:rsid w:val="007C0D66"/>
    <w:rsid w:val="007C0DB5"/>
    <w:rsid w:val="007C1115"/>
    <w:rsid w:val="007C1B36"/>
    <w:rsid w:val="007C2074"/>
    <w:rsid w:val="007C4163"/>
    <w:rsid w:val="007C4313"/>
    <w:rsid w:val="007C4BBF"/>
    <w:rsid w:val="007C4F14"/>
    <w:rsid w:val="007C550C"/>
    <w:rsid w:val="007C5D96"/>
    <w:rsid w:val="007C5DC4"/>
    <w:rsid w:val="007C5DDF"/>
    <w:rsid w:val="007C6165"/>
    <w:rsid w:val="007C6CBA"/>
    <w:rsid w:val="007C6D73"/>
    <w:rsid w:val="007C6EEC"/>
    <w:rsid w:val="007C6F72"/>
    <w:rsid w:val="007C73E5"/>
    <w:rsid w:val="007D0128"/>
    <w:rsid w:val="007D09A4"/>
    <w:rsid w:val="007D0ABD"/>
    <w:rsid w:val="007D0CC5"/>
    <w:rsid w:val="007D1BB9"/>
    <w:rsid w:val="007D1BC5"/>
    <w:rsid w:val="007D1CAC"/>
    <w:rsid w:val="007D275B"/>
    <w:rsid w:val="007D2987"/>
    <w:rsid w:val="007D2A35"/>
    <w:rsid w:val="007D3928"/>
    <w:rsid w:val="007D4452"/>
    <w:rsid w:val="007D4CEF"/>
    <w:rsid w:val="007D4FE6"/>
    <w:rsid w:val="007D5315"/>
    <w:rsid w:val="007D5405"/>
    <w:rsid w:val="007D5F4A"/>
    <w:rsid w:val="007D6CEB"/>
    <w:rsid w:val="007D6D70"/>
    <w:rsid w:val="007D73EC"/>
    <w:rsid w:val="007D7A63"/>
    <w:rsid w:val="007E006C"/>
    <w:rsid w:val="007E0B66"/>
    <w:rsid w:val="007E0C21"/>
    <w:rsid w:val="007E0E21"/>
    <w:rsid w:val="007E1009"/>
    <w:rsid w:val="007E1151"/>
    <w:rsid w:val="007E1499"/>
    <w:rsid w:val="007E1FF4"/>
    <w:rsid w:val="007E231A"/>
    <w:rsid w:val="007E2FEA"/>
    <w:rsid w:val="007E335F"/>
    <w:rsid w:val="007E3596"/>
    <w:rsid w:val="007E3B71"/>
    <w:rsid w:val="007E4089"/>
    <w:rsid w:val="007E4216"/>
    <w:rsid w:val="007E4439"/>
    <w:rsid w:val="007E4603"/>
    <w:rsid w:val="007E47B0"/>
    <w:rsid w:val="007E4D22"/>
    <w:rsid w:val="007E50EE"/>
    <w:rsid w:val="007E537C"/>
    <w:rsid w:val="007E54D7"/>
    <w:rsid w:val="007E5690"/>
    <w:rsid w:val="007E5CB7"/>
    <w:rsid w:val="007E5F96"/>
    <w:rsid w:val="007E5F9B"/>
    <w:rsid w:val="007E6263"/>
    <w:rsid w:val="007E629D"/>
    <w:rsid w:val="007E7127"/>
    <w:rsid w:val="007E7175"/>
    <w:rsid w:val="007E71E1"/>
    <w:rsid w:val="007E7950"/>
    <w:rsid w:val="007E79BE"/>
    <w:rsid w:val="007E7A3E"/>
    <w:rsid w:val="007F183E"/>
    <w:rsid w:val="007F27B8"/>
    <w:rsid w:val="007F2DBE"/>
    <w:rsid w:val="007F2FA7"/>
    <w:rsid w:val="007F39EA"/>
    <w:rsid w:val="007F42AA"/>
    <w:rsid w:val="007F518C"/>
    <w:rsid w:val="007F5CA8"/>
    <w:rsid w:val="007F5EDC"/>
    <w:rsid w:val="007F60EB"/>
    <w:rsid w:val="007F6549"/>
    <w:rsid w:val="007F6BBB"/>
    <w:rsid w:val="007F76E4"/>
    <w:rsid w:val="007F7BA0"/>
    <w:rsid w:val="00800275"/>
    <w:rsid w:val="00800D6B"/>
    <w:rsid w:val="008015F5"/>
    <w:rsid w:val="008015FC"/>
    <w:rsid w:val="00801785"/>
    <w:rsid w:val="00801A2D"/>
    <w:rsid w:val="00801C98"/>
    <w:rsid w:val="00801E49"/>
    <w:rsid w:val="00802863"/>
    <w:rsid w:val="008028C2"/>
    <w:rsid w:val="00802B57"/>
    <w:rsid w:val="00803B0F"/>
    <w:rsid w:val="00804853"/>
    <w:rsid w:val="00804DE8"/>
    <w:rsid w:val="00807E7F"/>
    <w:rsid w:val="00811078"/>
    <w:rsid w:val="008110D0"/>
    <w:rsid w:val="008114CE"/>
    <w:rsid w:val="00811A88"/>
    <w:rsid w:val="00812004"/>
    <w:rsid w:val="008120AB"/>
    <w:rsid w:val="00813E02"/>
    <w:rsid w:val="00814404"/>
    <w:rsid w:val="008162BC"/>
    <w:rsid w:val="0081663E"/>
    <w:rsid w:val="00816BD1"/>
    <w:rsid w:val="008201C5"/>
    <w:rsid w:val="0082079F"/>
    <w:rsid w:val="00820F85"/>
    <w:rsid w:val="00821362"/>
    <w:rsid w:val="00821A16"/>
    <w:rsid w:val="00821CA4"/>
    <w:rsid w:val="00821D52"/>
    <w:rsid w:val="00822AD4"/>
    <w:rsid w:val="00822C5B"/>
    <w:rsid w:val="00823893"/>
    <w:rsid w:val="00827877"/>
    <w:rsid w:val="00830FA0"/>
    <w:rsid w:val="00832437"/>
    <w:rsid w:val="008324F6"/>
    <w:rsid w:val="00832CC8"/>
    <w:rsid w:val="008336E9"/>
    <w:rsid w:val="0083381C"/>
    <w:rsid w:val="008350EA"/>
    <w:rsid w:val="00835499"/>
    <w:rsid w:val="00835540"/>
    <w:rsid w:val="008360C8"/>
    <w:rsid w:val="00836375"/>
    <w:rsid w:val="00837333"/>
    <w:rsid w:val="0083770F"/>
    <w:rsid w:val="0084018C"/>
    <w:rsid w:val="00840321"/>
    <w:rsid w:val="00841974"/>
    <w:rsid w:val="00841F45"/>
    <w:rsid w:val="0084566B"/>
    <w:rsid w:val="0084607D"/>
    <w:rsid w:val="00846504"/>
    <w:rsid w:val="00846561"/>
    <w:rsid w:val="008474B9"/>
    <w:rsid w:val="00851591"/>
    <w:rsid w:val="00851BE0"/>
    <w:rsid w:val="008525C0"/>
    <w:rsid w:val="008531BF"/>
    <w:rsid w:val="00854827"/>
    <w:rsid w:val="00854B35"/>
    <w:rsid w:val="00854E15"/>
    <w:rsid w:val="0085504A"/>
    <w:rsid w:val="00855460"/>
    <w:rsid w:val="0085626D"/>
    <w:rsid w:val="00856793"/>
    <w:rsid w:val="00856CB0"/>
    <w:rsid w:val="0085770B"/>
    <w:rsid w:val="00860098"/>
    <w:rsid w:val="008608C0"/>
    <w:rsid w:val="00860E19"/>
    <w:rsid w:val="00861AEB"/>
    <w:rsid w:val="00861D7D"/>
    <w:rsid w:val="00865AEE"/>
    <w:rsid w:val="00866043"/>
    <w:rsid w:val="008663D1"/>
    <w:rsid w:val="00866A39"/>
    <w:rsid w:val="00866B97"/>
    <w:rsid w:val="00866E6B"/>
    <w:rsid w:val="00867BE7"/>
    <w:rsid w:val="008705CE"/>
    <w:rsid w:val="00870A73"/>
    <w:rsid w:val="00870B66"/>
    <w:rsid w:val="00870CCA"/>
    <w:rsid w:val="0087104B"/>
    <w:rsid w:val="008718F3"/>
    <w:rsid w:val="00871DA9"/>
    <w:rsid w:val="008723CE"/>
    <w:rsid w:val="008726C5"/>
    <w:rsid w:val="00872C39"/>
    <w:rsid w:val="0087305E"/>
    <w:rsid w:val="0087417D"/>
    <w:rsid w:val="008747B3"/>
    <w:rsid w:val="00874F51"/>
    <w:rsid w:val="00875110"/>
    <w:rsid w:val="00875EDB"/>
    <w:rsid w:val="0087719B"/>
    <w:rsid w:val="00877437"/>
    <w:rsid w:val="00877682"/>
    <w:rsid w:val="00877941"/>
    <w:rsid w:val="00877CAA"/>
    <w:rsid w:val="008808E6"/>
    <w:rsid w:val="00881C8D"/>
    <w:rsid w:val="00881D2E"/>
    <w:rsid w:val="00882429"/>
    <w:rsid w:val="008829C9"/>
    <w:rsid w:val="00882A0F"/>
    <w:rsid w:val="00882B07"/>
    <w:rsid w:val="00882BA6"/>
    <w:rsid w:val="00882CCD"/>
    <w:rsid w:val="00882D56"/>
    <w:rsid w:val="00883E5A"/>
    <w:rsid w:val="008842B9"/>
    <w:rsid w:val="008846E7"/>
    <w:rsid w:val="008859C0"/>
    <w:rsid w:val="00885DFC"/>
    <w:rsid w:val="0088696E"/>
    <w:rsid w:val="00886F62"/>
    <w:rsid w:val="0088720E"/>
    <w:rsid w:val="00890AA4"/>
    <w:rsid w:val="0089215C"/>
    <w:rsid w:val="00892162"/>
    <w:rsid w:val="00892341"/>
    <w:rsid w:val="008929D8"/>
    <w:rsid w:val="00892AFC"/>
    <w:rsid w:val="00892C98"/>
    <w:rsid w:val="0089355A"/>
    <w:rsid w:val="0089388B"/>
    <w:rsid w:val="00893998"/>
    <w:rsid w:val="00893A06"/>
    <w:rsid w:val="00895784"/>
    <w:rsid w:val="00895D85"/>
    <w:rsid w:val="00897219"/>
    <w:rsid w:val="008974C7"/>
    <w:rsid w:val="00897EFB"/>
    <w:rsid w:val="008A0259"/>
    <w:rsid w:val="008A07E0"/>
    <w:rsid w:val="008A0AE3"/>
    <w:rsid w:val="008A0EBF"/>
    <w:rsid w:val="008A0EEB"/>
    <w:rsid w:val="008A115E"/>
    <w:rsid w:val="008A116D"/>
    <w:rsid w:val="008A13F3"/>
    <w:rsid w:val="008A19AF"/>
    <w:rsid w:val="008A1E47"/>
    <w:rsid w:val="008A3B1F"/>
    <w:rsid w:val="008A3F13"/>
    <w:rsid w:val="008A4058"/>
    <w:rsid w:val="008A44BB"/>
    <w:rsid w:val="008A4658"/>
    <w:rsid w:val="008A46E9"/>
    <w:rsid w:val="008A52C1"/>
    <w:rsid w:val="008A532F"/>
    <w:rsid w:val="008A53AE"/>
    <w:rsid w:val="008A551F"/>
    <w:rsid w:val="008A5709"/>
    <w:rsid w:val="008A5824"/>
    <w:rsid w:val="008A5E47"/>
    <w:rsid w:val="008A60A5"/>
    <w:rsid w:val="008A614C"/>
    <w:rsid w:val="008A760A"/>
    <w:rsid w:val="008B0246"/>
    <w:rsid w:val="008B0C8C"/>
    <w:rsid w:val="008B18C7"/>
    <w:rsid w:val="008B20A0"/>
    <w:rsid w:val="008B21FD"/>
    <w:rsid w:val="008B220C"/>
    <w:rsid w:val="008B269A"/>
    <w:rsid w:val="008B2902"/>
    <w:rsid w:val="008B3345"/>
    <w:rsid w:val="008B3D17"/>
    <w:rsid w:val="008B4B2D"/>
    <w:rsid w:val="008B4DF2"/>
    <w:rsid w:val="008B554A"/>
    <w:rsid w:val="008B599B"/>
    <w:rsid w:val="008B6015"/>
    <w:rsid w:val="008B66A2"/>
    <w:rsid w:val="008B72C9"/>
    <w:rsid w:val="008B768E"/>
    <w:rsid w:val="008B76D7"/>
    <w:rsid w:val="008C08AB"/>
    <w:rsid w:val="008C15B8"/>
    <w:rsid w:val="008C1868"/>
    <w:rsid w:val="008C22BA"/>
    <w:rsid w:val="008C23B3"/>
    <w:rsid w:val="008C36D2"/>
    <w:rsid w:val="008C3932"/>
    <w:rsid w:val="008C3B82"/>
    <w:rsid w:val="008C4079"/>
    <w:rsid w:val="008C4476"/>
    <w:rsid w:val="008C461A"/>
    <w:rsid w:val="008C477F"/>
    <w:rsid w:val="008C484D"/>
    <w:rsid w:val="008C5188"/>
    <w:rsid w:val="008C6083"/>
    <w:rsid w:val="008C6AC3"/>
    <w:rsid w:val="008D0388"/>
    <w:rsid w:val="008D1464"/>
    <w:rsid w:val="008D1526"/>
    <w:rsid w:val="008D27A8"/>
    <w:rsid w:val="008D3629"/>
    <w:rsid w:val="008D3C96"/>
    <w:rsid w:val="008D413B"/>
    <w:rsid w:val="008D44A6"/>
    <w:rsid w:val="008D452E"/>
    <w:rsid w:val="008D47A9"/>
    <w:rsid w:val="008D4AD2"/>
    <w:rsid w:val="008D4E1F"/>
    <w:rsid w:val="008D601C"/>
    <w:rsid w:val="008D6BA3"/>
    <w:rsid w:val="008D7981"/>
    <w:rsid w:val="008D79FF"/>
    <w:rsid w:val="008E0971"/>
    <w:rsid w:val="008E1367"/>
    <w:rsid w:val="008E1D06"/>
    <w:rsid w:val="008E1E45"/>
    <w:rsid w:val="008E24B1"/>
    <w:rsid w:val="008E2930"/>
    <w:rsid w:val="008E2AB3"/>
    <w:rsid w:val="008E2D10"/>
    <w:rsid w:val="008E2E33"/>
    <w:rsid w:val="008E31C6"/>
    <w:rsid w:val="008E38C7"/>
    <w:rsid w:val="008E4161"/>
    <w:rsid w:val="008E440B"/>
    <w:rsid w:val="008E44BF"/>
    <w:rsid w:val="008E523B"/>
    <w:rsid w:val="008E5725"/>
    <w:rsid w:val="008E65E5"/>
    <w:rsid w:val="008E7045"/>
    <w:rsid w:val="008F0DCA"/>
    <w:rsid w:val="008F0DFF"/>
    <w:rsid w:val="008F1968"/>
    <w:rsid w:val="008F1DBD"/>
    <w:rsid w:val="008F1F14"/>
    <w:rsid w:val="008F1FE5"/>
    <w:rsid w:val="008F2B01"/>
    <w:rsid w:val="008F2CCB"/>
    <w:rsid w:val="008F2FB3"/>
    <w:rsid w:val="008F318F"/>
    <w:rsid w:val="008F3235"/>
    <w:rsid w:val="008F38B3"/>
    <w:rsid w:val="008F3C01"/>
    <w:rsid w:val="008F4A9C"/>
    <w:rsid w:val="008F4ECA"/>
    <w:rsid w:val="008F5638"/>
    <w:rsid w:val="008F7691"/>
    <w:rsid w:val="008F795B"/>
    <w:rsid w:val="008F7AC9"/>
    <w:rsid w:val="0090038C"/>
    <w:rsid w:val="00900959"/>
    <w:rsid w:val="00901529"/>
    <w:rsid w:val="00901687"/>
    <w:rsid w:val="009020E8"/>
    <w:rsid w:val="0090365A"/>
    <w:rsid w:val="00905E52"/>
    <w:rsid w:val="00906335"/>
    <w:rsid w:val="009072A8"/>
    <w:rsid w:val="009110B9"/>
    <w:rsid w:val="00912C50"/>
    <w:rsid w:val="00912D09"/>
    <w:rsid w:val="00913440"/>
    <w:rsid w:val="009134BB"/>
    <w:rsid w:val="00914040"/>
    <w:rsid w:val="009143B4"/>
    <w:rsid w:val="0091441B"/>
    <w:rsid w:val="00914D6D"/>
    <w:rsid w:val="009150AC"/>
    <w:rsid w:val="00915ACC"/>
    <w:rsid w:val="00915E26"/>
    <w:rsid w:val="0091642B"/>
    <w:rsid w:val="009166BC"/>
    <w:rsid w:val="00916849"/>
    <w:rsid w:val="00916D45"/>
    <w:rsid w:val="00920893"/>
    <w:rsid w:val="00921378"/>
    <w:rsid w:val="00921C66"/>
    <w:rsid w:val="00921D03"/>
    <w:rsid w:val="00922FEA"/>
    <w:rsid w:val="009230D4"/>
    <w:rsid w:val="00923260"/>
    <w:rsid w:val="00923414"/>
    <w:rsid w:val="0092351A"/>
    <w:rsid w:val="00924578"/>
    <w:rsid w:val="0092515E"/>
    <w:rsid w:val="00925447"/>
    <w:rsid w:val="00925F06"/>
    <w:rsid w:val="009262BE"/>
    <w:rsid w:val="009263FD"/>
    <w:rsid w:val="00926591"/>
    <w:rsid w:val="0092711E"/>
    <w:rsid w:val="00927159"/>
    <w:rsid w:val="00927416"/>
    <w:rsid w:val="00927AA9"/>
    <w:rsid w:val="00927BCE"/>
    <w:rsid w:val="009301DF"/>
    <w:rsid w:val="009304EE"/>
    <w:rsid w:val="009309E9"/>
    <w:rsid w:val="00930AD4"/>
    <w:rsid w:val="00930D4A"/>
    <w:rsid w:val="00930E3D"/>
    <w:rsid w:val="00931202"/>
    <w:rsid w:val="0093144E"/>
    <w:rsid w:val="00931929"/>
    <w:rsid w:val="00931E7F"/>
    <w:rsid w:val="009320A9"/>
    <w:rsid w:val="009323F0"/>
    <w:rsid w:val="0093253F"/>
    <w:rsid w:val="00934831"/>
    <w:rsid w:val="00934B71"/>
    <w:rsid w:val="0093540B"/>
    <w:rsid w:val="009355D3"/>
    <w:rsid w:val="009356A3"/>
    <w:rsid w:val="009368F3"/>
    <w:rsid w:val="00937D02"/>
    <w:rsid w:val="00937E76"/>
    <w:rsid w:val="00940746"/>
    <w:rsid w:val="00941282"/>
    <w:rsid w:val="0094163E"/>
    <w:rsid w:val="00941C4A"/>
    <w:rsid w:val="00942235"/>
    <w:rsid w:val="00942279"/>
    <w:rsid w:val="0094286B"/>
    <w:rsid w:val="0094342A"/>
    <w:rsid w:val="00943662"/>
    <w:rsid w:val="00943A3C"/>
    <w:rsid w:val="00943AB1"/>
    <w:rsid w:val="00943B51"/>
    <w:rsid w:val="00944B64"/>
    <w:rsid w:val="0094527D"/>
    <w:rsid w:val="009474C2"/>
    <w:rsid w:val="0094796E"/>
    <w:rsid w:val="00950382"/>
    <w:rsid w:val="00950717"/>
    <w:rsid w:val="00950B6C"/>
    <w:rsid w:val="0095239A"/>
    <w:rsid w:val="00952D91"/>
    <w:rsid w:val="0095319B"/>
    <w:rsid w:val="009531A8"/>
    <w:rsid w:val="009533C6"/>
    <w:rsid w:val="00953C6C"/>
    <w:rsid w:val="00954897"/>
    <w:rsid w:val="00954E86"/>
    <w:rsid w:val="0095526F"/>
    <w:rsid w:val="009555E2"/>
    <w:rsid w:val="00957037"/>
    <w:rsid w:val="009605AE"/>
    <w:rsid w:val="0096089A"/>
    <w:rsid w:val="00960E56"/>
    <w:rsid w:val="00961185"/>
    <w:rsid w:val="00961D80"/>
    <w:rsid w:val="00961F7C"/>
    <w:rsid w:val="00963724"/>
    <w:rsid w:val="00963A3E"/>
    <w:rsid w:val="0096442A"/>
    <w:rsid w:val="0096495C"/>
    <w:rsid w:val="00964E5D"/>
    <w:rsid w:val="009653CE"/>
    <w:rsid w:val="009657AA"/>
    <w:rsid w:val="009658EE"/>
    <w:rsid w:val="00965BC4"/>
    <w:rsid w:val="009678AC"/>
    <w:rsid w:val="00967AD0"/>
    <w:rsid w:val="0097050B"/>
    <w:rsid w:val="0097069B"/>
    <w:rsid w:val="00970FBD"/>
    <w:rsid w:val="00970FE5"/>
    <w:rsid w:val="009711FC"/>
    <w:rsid w:val="0097156D"/>
    <w:rsid w:val="0097162B"/>
    <w:rsid w:val="00972A01"/>
    <w:rsid w:val="00972A69"/>
    <w:rsid w:val="0097428A"/>
    <w:rsid w:val="00975EB9"/>
    <w:rsid w:val="009760EC"/>
    <w:rsid w:val="009769F9"/>
    <w:rsid w:val="00977715"/>
    <w:rsid w:val="00977A95"/>
    <w:rsid w:val="00980617"/>
    <w:rsid w:val="00981086"/>
    <w:rsid w:val="009820B3"/>
    <w:rsid w:val="009827F1"/>
    <w:rsid w:val="00982B08"/>
    <w:rsid w:val="00982C45"/>
    <w:rsid w:val="009831DF"/>
    <w:rsid w:val="00983762"/>
    <w:rsid w:val="00983EE2"/>
    <w:rsid w:val="009856A3"/>
    <w:rsid w:val="00985CC9"/>
    <w:rsid w:val="009860DF"/>
    <w:rsid w:val="0098683B"/>
    <w:rsid w:val="00987103"/>
    <w:rsid w:val="00987453"/>
    <w:rsid w:val="00987B73"/>
    <w:rsid w:val="009903C1"/>
    <w:rsid w:val="00990745"/>
    <w:rsid w:val="009914FE"/>
    <w:rsid w:val="00991753"/>
    <w:rsid w:val="00991B08"/>
    <w:rsid w:val="00991D13"/>
    <w:rsid w:val="009927D8"/>
    <w:rsid w:val="009929D8"/>
    <w:rsid w:val="00992D5E"/>
    <w:rsid w:val="00992DA8"/>
    <w:rsid w:val="009932D8"/>
    <w:rsid w:val="00993761"/>
    <w:rsid w:val="0099433D"/>
    <w:rsid w:val="00994840"/>
    <w:rsid w:val="00994894"/>
    <w:rsid w:val="009951B9"/>
    <w:rsid w:val="00996154"/>
    <w:rsid w:val="00996678"/>
    <w:rsid w:val="00996BF5"/>
    <w:rsid w:val="009974C8"/>
    <w:rsid w:val="009975BB"/>
    <w:rsid w:val="00997987"/>
    <w:rsid w:val="00997EB2"/>
    <w:rsid w:val="009A09DB"/>
    <w:rsid w:val="009A0AD2"/>
    <w:rsid w:val="009A0F90"/>
    <w:rsid w:val="009A1867"/>
    <w:rsid w:val="009A19D4"/>
    <w:rsid w:val="009A21AC"/>
    <w:rsid w:val="009A29DC"/>
    <w:rsid w:val="009A308F"/>
    <w:rsid w:val="009A31B9"/>
    <w:rsid w:val="009A4D3C"/>
    <w:rsid w:val="009A5E05"/>
    <w:rsid w:val="009A618A"/>
    <w:rsid w:val="009A75DD"/>
    <w:rsid w:val="009B139A"/>
    <w:rsid w:val="009B1E76"/>
    <w:rsid w:val="009B2B37"/>
    <w:rsid w:val="009B30C1"/>
    <w:rsid w:val="009B31EE"/>
    <w:rsid w:val="009B32D5"/>
    <w:rsid w:val="009B3FBC"/>
    <w:rsid w:val="009B6414"/>
    <w:rsid w:val="009B64FC"/>
    <w:rsid w:val="009B65B6"/>
    <w:rsid w:val="009B6D4C"/>
    <w:rsid w:val="009B72EC"/>
    <w:rsid w:val="009C01DE"/>
    <w:rsid w:val="009C02DF"/>
    <w:rsid w:val="009C08B0"/>
    <w:rsid w:val="009C0912"/>
    <w:rsid w:val="009C0C14"/>
    <w:rsid w:val="009C0C9C"/>
    <w:rsid w:val="009C0CA8"/>
    <w:rsid w:val="009C1006"/>
    <w:rsid w:val="009C127F"/>
    <w:rsid w:val="009C2CA2"/>
    <w:rsid w:val="009C3B06"/>
    <w:rsid w:val="009C3C00"/>
    <w:rsid w:val="009C3C28"/>
    <w:rsid w:val="009C3F05"/>
    <w:rsid w:val="009C547F"/>
    <w:rsid w:val="009C54A8"/>
    <w:rsid w:val="009C582E"/>
    <w:rsid w:val="009C623A"/>
    <w:rsid w:val="009C62A2"/>
    <w:rsid w:val="009C6CA5"/>
    <w:rsid w:val="009C6D67"/>
    <w:rsid w:val="009C7561"/>
    <w:rsid w:val="009C767E"/>
    <w:rsid w:val="009D00F3"/>
    <w:rsid w:val="009D0F3F"/>
    <w:rsid w:val="009D19F2"/>
    <w:rsid w:val="009D27FC"/>
    <w:rsid w:val="009D3372"/>
    <w:rsid w:val="009D41E6"/>
    <w:rsid w:val="009D4B7D"/>
    <w:rsid w:val="009D5F0D"/>
    <w:rsid w:val="009D61E7"/>
    <w:rsid w:val="009D661A"/>
    <w:rsid w:val="009D68F2"/>
    <w:rsid w:val="009D7728"/>
    <w:rsid w:val="009D7BFC"/>
    <w:rsid w:val="009D7ED2"/>
    <w:rsid w:val="009E0740"/>
    <w:rsid w:val="009E1199"/>
    <w:rsid w:val="009E1A1E"/>
    <w:rsid w:val="009E1FF5"/>
    <w:rsid w:val="009E251D"/>
    <w:rsid w:val="009E2863"/>
    <w:rsid w:val="009E2B16"/>
    <w:rsid w:val="009E2BFF"/>
    <w:rsid w:val="009E2FF0"/>
    <w:rsid w:val="009E3285"/>
    <w:rsid w:val="009E3A65"/>
    <w:rsid w:val="009E3A7A"/>
    <w:rsid w:val="009E3FF0"/>
    <w:rsid w:val="009E6B59"/>
    <w:rsid w:val="009E7C00"/>
    <w:rsid w:val="009F01AC"/>
    <w:rsid w:val="009F04CE"/>
    <w:rsid w:val="009F0B70"/>
    <w:rsid w:val="009F0BF0"/>
    <w:rsid w:val="009F0BFA"/>
    <w:rsid w:val="009F0CB5"/>
    <w:rsid w:val="009F15E6"/>
    <w:rsid w:val="009F195B"/>
    <w:rsid w:val="009F1D1B"/>
    <w:rsid w:val="009F2924"/>
    <w:rsid w:val="009F314D"/>
    <w:rsid w:val="009F3F88"/>
    <w:rsid w:val="009F473A"/>
    <w:rsid w:val="009F4804"/>
    <w:rsid w:val="009F5271"/>
    <w:rsid w:val="009F56E0"/>
    <w:rsid w:val="009F61BC"/>
    <w:rsid w:val="009F62B0"/>
    <w:rsid w:val="009F6334"/>
    <w:rsid w:val="009F6977"/>
    <w:rsid w:val="009F6CC3"/>
    <w:rsid w:val="009F7086"/>
    <w:rsid w:val="009F7616"/>
    <w:rsid w:val="009F7B82"/>
    <w:rsid w:val="009F7D21"/>
    <w:rsid w:val="009F7E21"/>
    <w:rsid w:val="00A001C2"/>
    <w:rsid w:val="00A01530"/>
    <w:rsid w:val="00A01A8C"/>
    <w:rsid w:val="00A01C58"/>
    <w:rsid w:val="00A02782"/>
    <w:rsid w:val="00A03A29"/>
    <w:rsid w:val="00A06FD2"/>
    <w:rsid w:val="00A073CE"/>
    <w:rsid w:val="00A10B1C"/>
    <w:rsid w:val="00A1259C"/>
    <w:rsid w:val="00A13892"/>
    <w:rsid w:val="00A149BE"/>
    <w:rsid w:val="00A15EE3"/>
    <w:rsid w:val="00A16068"/>
    <w:rsid w:val="00A16154"/>
    <w:rsid w:val="00A16314"/>
    <w:rsid w:val="00A16713"/>
    <w:rsid w:val="00A17990"/>
    <w:rsid w:val="00A17DBE"/>
    <w:rsid w:val="00A208EA"/>
    <w:rsid w:val="00A2099E"/>
    <w:rsid w:val="00A20D83"/>
    <w:rsid w:val="00A21138"/>
    <w:rsid w:val="00A21265"/>
    <w:rsid w:val="00A21499"/>
    <w:rsid w:val="00A21AFF"/>
    <w:rsid w:val="00A21C88"/>
    <w:rsid w:val="00A238EB"/>
    <w:rsid w:val="00A24585"/>
    <w:rsid w:val="00A2541D"/>
    <w:rsid w:val="00A25F25"/>
    <w:rsid w:val="00A26AEE"/>
    <w:rsid w:val="00A2705E"/>
    <w:rsid w:val="00A30137"/>
    <w:rsid w:val="00A3139C"/>
    <w:rsid w:val="00A315E0"/>
    <w:rsid w:val="00A3173B"/>
    <w:rsid w:val="00A318A6"/>
    <w:rsid w:val="00A3255A"/>
    <w:rsid w:val="00A32659"/>
    <w:rsid w:val="00A3331B"/>
    <w:rsid w:val="00A33FB2"/>
    <w:rsid w:val="00A34DCB"/>
    <w:rsid w:val="00A350B3"/>
    <w:rsid w:val="00A3564A"/>
    <w:rsid w:val="00A35B4F"/>
    <w:rsid w:val="00A37301"/>
    <w:rsid w:val="00A40B7F"/>
    <w:rsid w:val="00A40CE3"/>
    <w:rsid w:val="00A40EA3"/>
    <w:rsid w:val="00A41963"/>
    <w:rsid w:val="00A42051"/>
    <w:rsid w:val="00A43468"/>
    <w:rsid w:val="00A435C8"/>
    <w:rsid w:val="00A435CE"/>
    <w:rsid w:val="00A43859"/>
    <w:rsid w:val="00A43C02"/>
    <w:rsid w:val="00A4411B"/>
    <w:rsid w:val="00A44393"/>
    <w:rsid w:val="00A4459C"/>
    <w:rsid w:val="00A44826"/>
    <w:rsid w:val="00A44E48"/>
    <w:rsid w:val="00A45109"/>
    <w:rsid w:val="00A45C0B"/>
    <w:rsid w:val="00A46D92"/>
    <w:rsid w:val="00A470B4"/>
    <w:rsid w:val="00A474D8"/>
    <w:rsid w:val="00A47E1D"/>
    <w:rsid w:val="00A5009F"/>
    <w:rsid w:val="00A50AF3"/>
    <w:rsid w:val="00A50FAF"/>
    <w:rsid w:val="00A517B6"/>
    <w:rsid w:val="00A51958"/>
    <w:rsid w:val="00A51A04"/>
    <w:rsid w:val="00A51F0A"/>
    <w:rsid w:val="00A52CFE"/>
    <w:rsid w:val="00A53C1E"/>
    <w:rsid w:val="00A5417F"/>
    <w:rsid w:val="00A545FA"/>
    <w:rsid w:val="00A556D8"/>
    <w:rsid w:val="00A560BA"/>
    <w:rsid w:val="00A5622C"/>
    <w:rsid w:val="00A5634C"/>
    <w:rsid w:val="00A60959"/>
    <w:rsid w:val="00A60C9A"/>
    <w:rsid w:val="00A6120C"/>
    <w:rsid w:val="00A6175C"/>
    <w:rsid w:val="00A626B3"/>
    <w:rsid w:val="00A62A99"/>
    <w:rsid w:val="00A62FE2"/>
    <w:rsid w:val="00A641AF"/>
    <w:rsid w:val="00A65B8A"/>
    <w:rsid w:val="00A67831"/>
    <w:rsid w:val="00A67A21"/>
    <w:rsid w:val="00A67D96"/>
    <w:rsid w:val="00A7004E"/>
    <w:rsid w:val="00A700FC"/>
    <w:rsid w:val="00A7049E"/>
    <w:rsid w:val="00A72FBD"/>
    <w:rsid w:val="00A730EA"/>
    <w:rsid w:val="00A732CA"/>
    <w:rsid w:val="00A7387F"/>
    <w:rsid w:val="00A73ABD"/>
    <w:rsid w:val="00A7471F"/>
    <w:rsid w:val="00A74E1E"/>
    <w:rsid w:val="00A75340"/>
    <w:rsid w:val="00A7591A"/>
    <w:rsid w:val="00A769B1"/>
    <w:rsid w:val="00A769C0"/>
    <w:rsid w:val="00A769C4"/>
    <w:rsid w:val="00A76A19"/>
    <w:rsid w:val="00A7797B"/>
    <w:rsid w:val="00A77B6E"/>
    <w:rsid w:val="00A77C1C"/>
    <w:rsid w:val="00A77C72"/>
    <w:rsid w:val="00A77F5E"/>
    <w:rsid w:val="00A8001A"/>
    <w:rsid w:val="00A800A4"/>
    <w:rsid w:val="00A81140"/>
    <w:rsid w:val="00A81423"/>
    <w:rsid w:val="00A8158B"/>
    <w:rsid w:val="00A8164C"/>
    <w:rsid w:val="00A81E43"/>
    <w:rsid w:val="00A831FA"/>
    <w:rsid w:val="00A8328A"/>
    <w:rsid w:val="00A839FF"/>
    <w:rsid w:val="00A83ABB"/>
    <w:rsid w:val="00A84E9E"/>
    <w:rsid w:val="00A85E67"/>
    <w:rsid w:val="00A862DE"/>
    <w:rsid w:val="00A86B2A"/>
    <w:rsid w:val="00A86FB5"/>
    <w:rsid w:val="00A87155"/>
    <w:rsid w:val="00A87537"/>
    <w:rsid w:val="00A9009F"/>
    <w:rsid w:val="00A90814"/>
    <w:rsid w:val="00A90942"/>
    <w:rsid w:val="00A90F57"/>
    <w:rsid w:val="00A9112E"/>
    <w:rsid w:val="00A92491"/>
    <w:rsid w:val="00A930F0"/>
    <w:rsid w:val="00A93112"/>
    <w:rsid w:val="00A93563"/>
    <w:rsid w:val="00A93B8F"/>
    <w:rsid w:val="00A93F87"/>
    <w:rsid w:val="00A940FA"/>
    <w:rsid w:val="00A94529"/>
    <w:rsid w:val="00A9515D"/>
    <w:rsid w:val="00A9682A"/>
    <w:rsid w:val="00A96ABB"/>
    <w:rsid w:val="00A96F28"/>
    <w:rsid w:val="00A971BD"/>
    <w:rsid w:val="00A97906"/>
    <w:rsid w:val="00AA0399"/>
    <w:rsid w:val="00AA0DC7"/>
    <w:rsid w:val="00AA1073"/>
    <w:rsid w:val="00AA1B5E"/>
    <w:rsid w:val="00AA2450"/>
    <w:rsid w:val="00AA326A"/>
    <w:rsid w:val="00AA3D15"/>
    <w:rsid w:val="00AA4383"/>
    <w:rsid w:val="00AA4734"/>
    <w:rsid w:val="00AA4B36"/>
    <w:rsid w:val="00AA4D0A"/>
    <w:rsid w:val="00AA5641"/>
    <w:rsid w:val="00AA59CD"/>
    <w:rsid w:val="00AA605C"/>
    <w:rsid w:val="00AA62FD"/>
    <w:rsid w:val="00AA7088"/>
    <w:rsid w:val="00AA7AE1"/>
    <w:rsid w:val="00AB0949"/>
    <w:rsid w:val="00AB0EF9"/>
    <w:rsid w:val="00AB140D"/>
    <w:rsid w:val="00AB1EA9"/>
    <w:rsid w:val="00AB2291"/>
    <w:rsid w:val="00AB25EF"/>
    <w:rsid w:val="00AB263B"/>
    <w:rsid w:val="00AB5A7B"/>
    <w:rsid w:val="00AB5C71"/>
    <w:rsid w:val="00AB6165"/>
    <w:rsid w:val="00AB6F2F"/>
    <w:rsid w:val="00AB75EC"/>
    <w:rsid w:val="00AB79CB"/>
    <w:rsid w:val="00AB7A5E"/>
    <w:rsid w:val="00AC012A"/>
    <w:rsid w:val="00AC03DB"/>
    <w:rsid w:val="00AC03F9"/>
    <w:rsid w:val="00AC0AEE"/>
    <w:rsid w:val="00AC1CE2"/>
    <w:rsid w:val="00AC1EF9"/>
    <w:rsid w:val="00AC2A3A"/>
    <w:rsid w:val="00AC3379"/>
    <w:rsid w:val="00AC36A3"/>
    <w:rsid w:val="00AC404E"/>
    <w:rsid w:val="00AC486A"/>
    <w:rsid w:val="00AC4A9E"/>
    <w:rsid w:val="00AC4D8E"/>
    <w:rsid w:val="00AC5283"/>
    <w:rsid w:val="00AC537E"/>
    <w:rsid w:val="00AC56C0"/>
    <w:rsid w:val="00AC5D7B"/>
    <w:rsid w:val="00AC60ED"/>
    <w:rsid w:val="00AC68E3"/>
    <w:rsid w:val="00AC6A2F"/>
    <w:rsid w:val="00AC6C93"/>
    <w:rsid w:val="00AC735F"/>
    <w:rsid w:val="00AC7BC6"/>
    <w:rsid w:val="00AD0B5C"/>
    <w:rsid w:val="00AD0FF4"/>
    <w:rsid w:val="00AD129B"/>
    <w:rsid w:val="00AD2010"/>
    <w:rsid w:val="00AD2089"/>
    <w:rsid w:val="00AD22C3"/>
    <w:rsid w:val="00AD28A4"/>
    <w:rsid w:val="00AD295A"/>
    <w:rsid w:val="00AD3FC8"/>
    <w:rsid w:val="00AD45C3"/>
    <w:rsid w:val="00AD5022"/>
    <w:rsid w:val="00AD52FE"/>
    <w:rsid w:val="00AD5601"/>
    <w:rsid w:val="00AD56DC"/>
    <w:rsid w:val="00AD64B2"/>
    <w:rsid w:val="00AD66A0"/>
    <w:rsid w:val="00AD6E61"/>
    <w:rsid w:val="00AD6F1A"/>
    <w:rsid w:val="00AD6F56"/>
    <w:rsid w:val="00AD77C4"/>
    <w:rsid w:val="00AE00D1"/>
    <w:rsid w:val="00AE082A"/>
    <w:rsid w:val="00AE2513"/>
    <w:rsid w:val="00AE2918"/>
    <w:rsid w:val="00AE2FB3"/>
    <w:rsid w:val="00AE3A3A"/>
    <w:rsid w:val="00AE3E6A"/>
    <w:rsid w:val="00AE4D95"/>
    <w:rsid w:val="00AE4E2D"/>
    <w:rsid w:val="00AE5D1A"/>
    <w:rsid w:val="00AE688E"/>
    <w:rsid w:val="00AE7149"/>
    <w:rsid w:val="00AE7EA5"/>
    <w:rsid w:val="00AF0E23"/>
    <w:rsid w:val="00AF1165"/>
    <w:rsid w:val="00AF14E4"/>
    <w:rsid w:val="00AF169C"/>
    <w:rsid w:val="00AF205F"/>
    <w:rsid w:val="00AF20E6"/>
    <w:rsid w:val="00AF285B"/>
    <w:rsid w:val="00AF29D7"/>
    <w:rsid w:val="00AF2BD0"/>
    <w:rsid w:val="00AF435F"/>
    <w:rsid w:val="00AF4B3A"/>
    <w:rsid w:val="00AF4EFA"/>
    <w:rsid w:val="00AF4F7D"/>
    <w:rsid w:val="00AF5D2C"/>
    <w:rsid w:val="00AF729E"/>
    <w:rsid w:val="00AF754F"/>
    <w:rsid w:val="00AF7741"/>
    <w:rsid w:val="00B00A3B"/>
    <w:rsid w:val="00B01098"/>
    <w:rsid w:val="00B01E0E"/>
    <w:rsid w:val="00B034DE"/>
    <w:rsid w:val="00B03859"/>
    <w:rsid w:val="00B03881"/>
    <w:rsid w:val="00B0479C"/>
    <w:rsid w:val="00B05E70"/>
    <w:rsid w:val="00B06612"/>
    <w:rsid w:val="00B06F4F"/>
    <w:rsid w:val="00B074D3"/>
    <w:rsid w:val="00B1093F"/>
    <w:rsid w:val="00B12A18"/>
    <w:rsid w:val="00B137F2"/>
    <w:rsid w:val="00B1401F"/>
    <w:rsid w:val="00B1434A"/>
    <w:rsid w:val="00B15640"/>
    <w:rsid w:val="00B15E6D"/>
    <w:rsid w:val="00B166A9"/>
    <w:rsid w:val="00B175CB"/>
    <w:rsid w:val="00B178AD"/>
    <w:rsid w:val="00B17A10"/>
    <w:rsid w:val="00B17A5A"/>
    <w:rsid w:val="00B17D09"/>
    <w:rsid w:val="00B206CB"/>
    <w:rsid w:val="00B20CDC"/>
    <w:rsid w:val="00B20D19"/>
    <w:rsid w:val="00B21252"/>
    <w:rsid w:val="00B215CB"/>
    <w:rsid w:val="00B21C4E"/>
    <w:rsid w:val="00B21DCC"/>
    <w:rsid w:val="00B222DF"/>
    <w:rsid w:val="00B22733"/>
    <w:rsid w:val="00B22EC5"/>
    <w:rsid w:val="00B2302F"/>
    <w:rsid w:val="00B23361"/>
    <w:rsid w:val="00B242A7"/>
    <w:rsid w:val="00B242D6"/>
    <w:rsid w:val="00B24896"/>
    <w:rsid w:val="00B24FE3"/>
    <w:rsid w:val="00B25556"/>
    <w:rsid w:val="00B25A96"/>
    <w:rsid w:val="00B26036"/>
    <w:rsid w:val="00B260F2"/>
    <w:rsid w:val="00B2617C"/>
    <w:rsid w:val="00B262D3"/>
    <w:rsid w:val="00B26788"/>
    <w:rsid w:val="00B269E3"/>
    <w:rsid w:val="00B26AEA"/>
    <w:rsid w:val="00B26EB5"/>
    <w:rsid w:val="00B274E3"/>
    <w:rsid w:val="00B307A6"/>
    <w:rsid w:val="00B3083B"/>
    <w:rsid w:val="00B30CE1"/>
    <w:rsid w:val="00B31846"/>
    <w:rsid w:val="00B322F4"/>
    <w:rsid w:val="00B34EC9"/>
    <w:rsid w:val="00B35BCB"/>
    <w:rsid w:val="00B36195"/>
    <w:rsid w:val="00B365A7"/>
    <w:rsid w:val="00B366B2"/>
    <w:rsid w:val="00B36A20"/>
    <w:rsid w:val="00B37032"/>
    <w:rsid w:val="00B37299"/>
    <w:rsid w:val="00B37563"/>
    <w:rsid w:val="00B3779A"/>
    <w:rsid w:val="00B40189"/>
    <w:rsid w:val="00B40655"/>
    <w:rsid w:val="00B40921"/>
    <w:rsid w:val="00B41B53"/>
    <w:rsid w:val="00B41F34"/>
    <w:rsid w:val="00B41FB3"/>
    <w:rsid w:val="00B42A3B"/>
    <w:rsid w:val="00B42BD8"/>
    <w:rsid w:val="00B448C7"/>
    <w:rsid w:val="00B45BD6"/>
    <w:rsid w:val="00B50884"/>
    <w:rsid w:val="00B50AD4"/>
    <w:rsid w:val="00B50BD5"/>
    <w:rsid w:val="00B510C3"/>
    <w:rsid w:val="00B5123F"/>
    <w:rsid w:val="00B5180B"/>
    <w:rsid w:val="00B51CDB"/>
    <w:rsid w:val="00B52D5C"/>
    <w:rsid w:val="00B5589C"/>
    <w:rsid w:val="00B57393"/>
    <w:rsid w:val="00B60998"/>
    <w:rsid w:val="00B618FF"/>
    <w:rsid w:val="00B61B45"/>
    <w:rsid w:val="00B62D85"/>
    <w:rsid w:val="00B630EB"/>
    <w:rsid w:val="00B63EE5"/>
    <w:rsid w:val="00B64757"/>
    <w:rsid w:val="00B652D1"/>
    <w:rsid w:val="00B6576C"/>
    <w:rsid w:val="00B659A4"/>
    <w:rsid w:val="00B659B7"/>
    <w:rsid w:val="00B65BF6"/>
    <w:rsid w:val="00B662D7"/>
    <w:rsid w:val="00B666B4"/>
    <w:rsid w:val="00B66C95"/>
    <w:rsid w:val="00B673DA"/>
    <w:rsid w:val="00B67BCA"/>
    <w:rsid w:val="00B701A2"/>
    <w:rsid w:val="00B70A88"/>
    <w:rsid w:val="00B70F96"/>
    <w:rsid w:val="00B710D4"/>
    <w:rsid w:val="00B71408"/>
    <w:rsid w:val="00B7165B"/>
    <w:rsid w:val="00B717B7"/>
    <w:rsid w:val="00B7188A"/>
    <w:rsid w:val="00B71AA6"/>
    <w:rsid w:val="00B73604"/>
    <w:rsid w:val="00B73BE2"/>
    <w:rsid w:val="00B73D15"/>
    <w:rsid w:val="00B73D2E"/>
    <w:rsid w:val="00B74F42"/>
    <w:rsid w:val="00B7607C"/>
    <w:rsid w:val="00B76AC6"/>
    <w:rsid w:val="00B76F3D"/>
    <w:rsid w:val="00B7706D"/>
    <w:rsid w:val="00B77376"/>
    <w:rsid w:val="00B80068"/>
    <w:rsid w:val="00B80859"/>
    <w:rsid w:val="00B80E4E"/>
    <w:rsid w:val="00B81F75"/>
    <w:rsid w:val="00B8287F"/>
    <w:rsid w:val="00B829FB"/>
    <w:rsid w:val="00B830E0"/>
    <w:rsid w:val="00B83455"/>
    <w:rsid w:val="00B83890"/>
    <w:rsid w:val="00B83FF1"/>
    <w:rsid w:val="00B84C84"/>
    <w:rsid w:val="00B84D6C"/>
    <w:rsid w:val="00B8562F"/>
    <w:rsid w:val="00B85B08"/>
    <w:rsid w:val="00B85B21"/>
    <w:rsid w:val="00B85C7C"/>
    <w:rsid w:val="00B868EC"/>
    <w:rsid w:val="00B8733A"/>
    <w:rsid w:val="00B90EC1"/>
    <w:rsid w:val="00B91429"/>
    <w:rsid w:val="00B91479"/>
    <w:rsid w:val="00B91E66"/>
    <w:rsid w:val="00B9271F"/>
    <w:rsid w:val="00B92C7A"/>
    <w:rsid w:val="00B92CBA"/>
    <w:rsid w:val="00B93FB9"/>
    <w:rsid w:val="00B94C94"/>
    <w:rsid w:val="00B95C8C"/>
    <w:rsid w:val="00B9642F"/>
    <w:rsid w:val="00B96B0D"/>
    <w:rsid w:val="00B9768C"/>
    <w:rsid w:val="00B97900"/>
    <w:rsid w:val="00B97EB4"/>
    <w:rsid w:val="00B97EF4"/>
    <w:rsid w:val="00B97F79"/>
    <w:rsid w:val="00BA0EF2"/>
    <w:rsid w:val="00BA0FA6"/>
    <w:rsid w:val="00BA1640"/>
    <w:rsid w:val="00BA2771"/>
    <w:rsid w:val="00BA28EC"/>
    <w:rsid w:val="00BA3BC4"/>
    <w:rsid w:val="00BA3E69"/>
    <w:rsid w:val="00BA40BD"/>
    <w:rsid w:val="00BA41EA"/>
    <w:rsid w:val="00BA5058"/>
    <w:rsid w:val="00BA5FD6"/>
    <w:rsid w:val="00BA64DE"/>
    <w:rsid w:val="00BA726C"/>
    <w:rsid w:val="00BB0683"/>
    <w:rsid w:val="00BB0E75"/>
    <w:rsid w:val="00BB1DEF"/>
    <w:rsid w:val="00BB2539"/>
    <w:rsid w:val="00BB2C82"/>
    <w:rsid w:val="00BB36C1"/>
    <w:rsid w:val="00BB3AE1"/>
    <w:rsid w:val="00BB4F8D"/>
    <w:rsid w:val="00BB525A"/>
    <w:rsid w:val="00BB5513"/>
    <w:rsid w:val="00BB582E"/>
    <w:rsid w:val="00BB60E4"/>
    <w:rsid w:val="00BB6E4D"/>
    <w:rsid w:val="00BB79C7"/>
    <w:rsid w:val="00BC06B1"/>
    <w:rsid w:val="00BC0C60"/>
    <w:rsid w:val="00BC11BB"/>
    <w:rsid w:val="00BC2AF0"/>
    <w:rsid w:val="00BC2C39"/>
    <w:rsid w:val="00BC364C"/>
    <w:rsid w:val="00BC3A7F"/>
    <w:rsid w:val="00BC4597"/>
    <w:rsid w:val="00BC470A"/>
    <w:rsid w:val="00BC495D"/>
    <w:rsid w:val="00BC4D41"/>
    <w:rsid w:val="00BC4FAC"/>
    <w:rsid w:val="00BC533A"/>
    <w:rsid w:val="00BC59DC"/>
    <w:rsid w:val="00BC614C"/>
    <w:rsid w:val="00BC63C4"/>
    <w:rsid w:val="00BC6A55"/>
    <w:rsid w:val="00BC7C9B"/>
    <w:rsid w:val="00BD0127"/>
    <w:rsid w:val="00BD1653"/>
    <w:rsid w:val="00BD246C"/>
    <w:rsid w:val="00BD34B1"/>
    <w:rsid w:val="00BD3694"/>
    <w:rsid w:val="00BD48BB"/>
    <w:rsid w:val="00BD4F74"/>
    <w:rsid w:val="00BD4FD3"/>
    <w:rsid w:val="00BD58D9"/>
    <w:rsid w:val="00BD59B0"/>
    <w:rsid w:val="00BD6B29"/>
    <w:rsid w:val="00BD6BAE"/>
    <w:rsid w:val="00BD7483"/>
    <w:rsid w:val="00BD7515"/>
    <w:rsid w:val="00BE078E"/>
    <w:rsid w:val="00BE0AED"/>
    <w:rsid w:val="00BE0C80"/>
    <w:rsid w:val="00BE2055"/>
    <w:rsid w:val="00BE214F"/>
    <w:rsid w:val="00BE251C"/>
    <w:rsid w:val="00BE299C"/>
    <w:rsid w:val="00BE4672"/>
    <w:rsid w:val="00BE46FC"/>
    <w:rsid w:val="00BE4912"/>
    <w:rsid w:val="00BE5A67"/>
    <w:rsid w:val="00BE5B22"/>
    <w:rsid w:val="00BE6418"/>
    <w:rsid w:val="00BE6815"/>
    <w:rsid w:val="00BE7540"/>
    <w:rsid w:val="00BF0EDE"/>
    <w:rsid w:val="00BF1979"/>
    <w:rsid w:val="00BF1B7B"/>
    <w:rsid w:val="00BF1DDE"/>
    <w:rsid w:val="00BF203A"/>
    <w:rsid w:val="00BF393D"/>
    <w:rsid w:val="00BF3BED"/>
    <w:rsid w:val="00BF46E7"/>
    <w:rsid w:val="00BF4D96"/>
    <w:rsid w:val="00BF5107"/>
    <w:rsid w:val="00BF6377"/>
    <w:rsid w:val="00BF659B"/>
    <w:rsid w:val="00BF704B"/>
    <w:rsid w:val="00BF7493"/>
    <w:rsid w:val="00BF7ABD"/>
    <w:rsid w:val="00C00400"/>
    <w:rsid w:val="00C006EF"/>
    <w:rsid w:val="00C00A46"/>
    <w:rsid w:val="00C01C3D"/>
    <w:rsid w:val="00C01C91"/>
    <w:rsid w:val="00C03111"/>
    <w:rsid w:val="00C04605"/>
    <w:rsid w:val="00C04C20"/>
    <w:rsid w:val="00C04C76"/>
    <w:rsid w:val="00C06BE2"/>
    <w:rsid w:val="00C06E55"/>
    <w:rsid w:val="00C06FC6"/>
    <w:rsid w:val="00C07200"/>
    <w:rsid w:val="00C072DB"/>
    <w:rsid w:val="00C07A96"/>
    <w:rsid w:val="00C10EDB"/>
    <w:rsid w:val="00C10F2C"/>
    <w:rsid w:val="00C121CC"/>
    <w:rsid w:val="00C12CB1"/>
    <w:rsid w:val="00C13458"/>
    <w:rsid w:val="00C1399D"/>
    <w:rsid w:val="00C139C4"/>
    <w:rsid w:val="00C1589A"/>
    <w:rsid w:val="00C159E2"/>
    <w:rsid w:val="00C15A56"/>
    <w:rsid w:val="00C15F11"/>
    <w:rsid w:val="00C1696F"/>
    <w:rsid w:val="00C16AAE"/>
    <w:rsid w:val="00C176C9"/>
    <w:rsid w:val="00C1782F"/>
    <w:rsid w:val="00C20078"/>
    <w:rsid w:val="00C2008F"/>
    <w:rsid w:val="00C20365"/>
    <w:rsid w:val="00C21EAE"/>
    <w:rsid w:val="00C22BE7"/>
    <w:rsid w:val="00C238B2"/>
    <w:rsid w:val="00C2390F"/>
    <w:rsid w:val="00C24479"/>
    <w:rsid w:val="00C2538A"/>
    <w:rsid w:val="00C25C66"/>
    <w:rsid w:val="00C2674B"/>
    <w:rsid w:val="00C268CC"/>
    <w:rsid w:val="00C270EC"/>
    <w:rsid w:val="00C27D01"/>
    <w:rsid w:val="00C30087"/>
    <w:rsid w:val="00C302AF"/>
    <w:rsid w:val="00C31C18"/>
    <w:rsid w:val="00C3336A"/>
    <w:rsid w:val="00C3460D"/>
    <w:rsid w:val="00C347EC"/>
    <w:rsid w:val="00C34C0B"/>
    <w:rsid w:val="00C34C0C"/>
    <w:rsid w:val="00C34D30"/>
    <w:rsid w:val="00C355CD"/>
    <w:rsid w:val="00C36A77"/>
    <w:rsid w:val="00C36FD0"/>
    <w:rsid w:val="00C37360"/>
    <w:rsid w:val="00C374C5"/>
    <w:rsid w:val="00C37AEB"/>
    <w:rsid w:val="00C37BA7"/>
    <w:rsid w:val="00C37D60"/>
    <w:rsid w:val="00C37E07"/>
    <w:rsid w:val="00C37EA7"/>
    <w:rsid w:val="00C37F3A"/>
    <w:rsid w:val="00C40198"/>
    <w:rsid w:val="00C40566"/>
    <w:rsid w:val="00C41734"/>
    <w:rsid w:val="00C41855"/>
    <w:rsid w:val="00C42F91"/>
    <w:rsid w:val="00C43933"/>
    <w:rsid w:val="00C43A32"/>
    <w:rsid w:val="00C457BF"/>
    <w:rsid w:val="00C4690D"/>
    <w:rsid w:val="00C46ABF"/>
    <w:rsid w:val="00C46BEC"/>
    <w:rsid w:val="00C5026D"/>
    <w:rsid w:val="00C50312"/>
    <w:rsid w:val="00C50608"/>
    <w:rsid w:val="00C510D6"/>
    <w:rsid w:val="00C51C10"/>
    <w:rsid w:val="00C5312F"/>
    <w:rsid w:val="00C5458D"/>
    <w:rsid w:val="00C5491A"/>
    <w:rsid w:val="00C54DD5"/>
    <w:rsid w:val="00C553A1"/>
    <w:rsid w:val="00C55966"/>
    <w:rsid w:val="00C55B65"/>
    <w:rsid w:val="00C56BCB"/>
    <w:rsid w:val="00C5702B"/>
    <w:rsid w:val="00C579AF"/>
    <w:rsid w:val="00C579F1"/>
    <w:rsid w:val="00C60152"/>
    <w:rsid w:val="00C60161"/>
    <w:rsid w:val="00C60C89"/>
    <w:rsid w:val="00C62C07"/>
    <w:rsid w:val="00C636ED"/>
    <w:rsid w:val="00C63DE0"/>
    <w:rsid w:val="00C65274"/>
    <w:rsid w:val="00C65D82"/>
    <w:rsid w:val="00C6630F"/>
    <w:rsid w:val="00C664A9"/>
    <w:rsid w:val="00C6695A"/>
    <w:rsid w:val="00C66A96"/>
    <w:rsid w:val="00C66B65"/>
    <w:rsid w:val="00C6749F"/>
    <w:rsid w:val="00C67E50"/>
    <w:rsid w:val="00C7024A"/>
    <w:rsid w:val="00C70A80"/>
    <w:rsid w:val="00C710C2"/>
    <w:rsid w:val="00C713E4"/>
    <w:rsid w:val="00C71A8A"/>
    <w:rsid w:val="00C71E09"/>
    <w:rsid w:val="00C7227B"/>
    <w:rsid w:val="00C72494"/>
    <w:rsid w:val="00C728EB"/>
    <w:rsid w:val="00C72F27"/>
    <w:rsid w:val="00C73162"/>
    <w:rsid w:val="00C736E6"/>
    <w:rsid w:val="00C73725"/>
    <w:rsid w:val="00C73E19"/>
    <w:rsid w:val="00C74FC5"/>
    <w:rsid w:val="00C75350"/>
    <w:rsid w:val="00C75372"/>
    <w:rsid w:val="00C75585"/>
    <w:rsid w:val="00C75786"/>
    <w:rsid w:val="00C7596C"/>
    <w:rsid w:val="00C75C19"/>
    <w:rsid w:val="00C75E98"/>
    <w:rsid w:val="00C75F02"/>
    <w:rsid w:val="00C7676A"/>
    <w:rsid w:val="00C771E2"/>
    <w:rsid w:val="00C8052D"/>
    <w:rsid w:val="00C806E1"/>
    <w:rsid w:val="00C807EF"/>
    <w:rsid w:val="00C80C0D"/>
    <w:rsid w:val="00C80EF0"/>
    <w:rsid w:val="00C80F8C"/>
    <w:rsid w:val="00C8271F"/>
    <w:rsid w:val="00C83603"/>
    <w:rsid w:val="00C8392F"/>
    <w:rsid w:val="00C83DDD"/>
    <w:rsid w:val="00C848D9"/>
    <w:rsid w:val="00C85C73"/>
    <w:rsid w:val="00C85FD2"/>
    <w:rsid w:val="00C86E7B"/>
    <w:rsid w:val="00C8758B"/>
    <w:rsid w:val="00C90A04"/>
    <w:rsid w:val="00C90E84"/>
    <w:rsid w:val="00C912FB"/>
    <w:rsid w:val="00C9140C"/>
    <w:rsid w:val="00C917B4"/>
    <w:rsid w:val="00C91838"/>
    <w:rsid w:val="00C91852"/>
    <w:rsid w:val="00C918D7"/>
    <w:rsid w:val="00C91F4E"/>
    <w:rsid w:val="00C91FCD"/>
    <w:rsid w:val="00C92238"/>
    <w:rsid w:val="00C92E3C"/>
    <w:rsid w:val="00C93230"/>
    <w:rsid w:val="00C933B2"/>
    <w:rsid w:val="00C936B9"/>
    <w:rsid w:val="00C937F4"/>
    <w:rsid w:val="00C93B03"/>
    <w:rsid w:val="00C940DA"/>
    <w:rsid w:val="00C94BB9"/>
    <w:rsid w:val="00C94CCC"/>
    <w:rsid w:val="00C94DD4"/>
    <w:rsid w:val="00C9548D"/>
    <w:rsid w:val="00C95675"/>
    <w:rsid w:val="00C95B01"/>
    <w:rsid w:val="00C95F8E"/>
    <w:rsid w:val="00C9666F"/>
    <w:rsid w:val="00C967AB"/>
    <w:rsid w:val="00C96B41"/>
    <w:rsid w:val="00C9784F"/>
    <w:rsid w:val="00C97A18"/>
    <w:rsid w:val="00C97C79"/>
    <w:rsid w:val="00CA08C4"/>
    <w:rsid w:val="00CA0F11"/>
    <w:rsid w:val="00CA1F37"/>
    <w:rsid w:val="00CA21A0"/>
    <w:rsid w:val="00CA2B2E"/>
    <w:rsid w:val="00CA2EEA"/>
    <w:rsid w:val="00CA31A8"/>
    <w:rsid w:val="00CA3478"/>
    <w:rsid w:val="00CA4091"/>
    <w:rsid w:val="00CA4346"/>
    <w:rsid w:val="00CA45A3"/>
    <w:rsid w:val="00CA5222"/>
    <w:rsid w:val="00CA5356"/>
    <w:rsid w:val="00CA60E4"/>
    <w:rsid w:val="00CA624E"/>
    <w:rsid w:val="00CA7967"/>
    <w:rsid w:val="00CA7CFF"/>
    <w:rsid w:val="00CB032B"/>
    <w:rsid w:val="00CB06A9"/>
    <w:rsid w:val="00CB06FE"/>
    <w:rsid w:val="00CB109C"/>
    <w:rsid w:val="00CB173B"/>
    <w:rsid w:val="00CB22E6"/>
    <w:rsid w:val="00CB230B"/>
    <w:rsid w:val="00CB3361"/>
    <w:rsid w:val="00CB488D"/>
    <w:rsid w:val="00CB4D62"/>
    <w:rsid w:val="00CB52DA"/>
    <w:rsid w:val="00CB538B"/>
    <w:rsid w:val="00CB70AF"/>
    <w:rsid w:val="00CB7107"/>
    <w:rsid w:val="00CB719A"/>
    <w:rsid w:val="00CB77F7"/>
    <w:rsid w:val="00CB7828"/>
    <w:rsid w:val="00CB7845"/>
    <w:rsid w:val="00CC07F4"/>
    <w:rsid w:val="00CC1374"/>
    <w:rsid w:val="00CC16C7"/>
    <w:rsid w:val="00CC2AB9"/>
    <w:rsid w:val="00CC3F7B"/>
    <w:rsid w:val="00CC44AA"/>
    <w:rsid w:val="00CC507F"/>
    <w:rsid w:val="00CC54F8"/>
    <w:rsid w:val="00CC5A44"/>
    <w:rsid w:val="00CC5AEE"/>
    <w:rsid w:val="00CC66BC"/>
    <w:rsid w:val="00CC730D"/>
    <w:rsid w:val="00CC7704"/>
    <w:rsid w:val="00CC7C44"/>
    <w:rsid w:val="00CD04B7"/>
    <w:rsid w:val="00CD05AB"/>
    <w:rsid w:val="00CD0EF8"/>
    <w:rsid w:val="00CD123D"/>
    <w:rsid w:val="00CD1C73"/>
    <w:rsid w:val="00CD20FF"/>
    <w:rsid w:val="00CD22C2"/>
    <w:rsid w:val="00CD289E"/>
    <w:rsid w:val="00CD2912"/>
    <w:rsid w:val="00CD29A7"/>
    <w:rsid w:val="00CD45B7"/>
    <w:rsid w:val="00CD515B"/>
    <w:rsid w:val="00CD55B4"/>
    <w:rsid w:val="00CD59D9"/>
    <w:rsid w:val="00CD5DF8"/>
    <w:rsid w:val="00CD67A5"/>
    <w:rsid w:val="00CD68E5"/>
    <w:rsid w:val="00CD6CF9"/>
    <w:rsid w:val="00CD7977"/>
    <w:rsid w:val="00CD7AAB"/>
    <w:rsid w:val="00CD7B93"/>
    <w:rsid w:val="00CD7E77"/>
    <w:rsid w:val="00CE0843"/>
    <w:rsid w:val="00CE147D"/>
    <w:rsid w:val="00CE1A4E"/>
    <w:rsid w:val="00CE2BC5"/>
    <w:rsid w:val="00CE7D85"/>
    <w:rsid w:val="00CF0067"/>
    <w:rsid w:val="00CF0275"/>
    <w:rsid w:val="00CF0953"/>
    <w:rsid w:val="00CF09AB"/>
    <w:rsid w:val="00CF1067"/>
    <w:rsid w:val="00CF1285"/>
    <w:rsid w:val="00CF15F5"/>
    <w:rsid w:val="00CF1FA0"/>
    <w:rsid w:val="00CF25A8"/>
    <w:rsid w:val="00CF3021"/>
    <w:rsid w:val="00CF30E7"/>
    <w:rsid w:val="00CF3780"/>
    <w:rsid w:val="00CF38C5"/>
    <w:rsid w:val="00CF3F05"/>
    <w:rsid w:val="00CF448B"/>
    <w:rsid w:val="00CF4864"/>
    <w:rsid w:val="00CF52D4"/>
    <w:rsid w:val="00CF5BEF"/>
    <w:rsid w:val="00CF5C70"/>
    <w:rsid w:val="00CF6A1A"/>
    <w:rsid w:val="00CF70F6"/>
    <w:rsid w:val="00CF7877"/>
    <w:rsid w:val="00CF7FF9"/>
    <w:rsid w:val="00D00DEB"/>
    <w:rsid w:val="00D00FFE"/>
    <w:rsid w:val="00D0106F"/>
    <w:rsid w:val="00D014BC"/>
    <w:rsid w:val="00D023D7"/>
    <w:rsid w:val="00D02D33"/>
    <w:rsid w:val="00D04A28"/>
    <w:rsid w:val="00D04D0A"/>
    <w:rsid w:val="00D05A99"/>
    <w:rsid w:val="00D05BB1"/>
    <w:rsid w:val="00D06012"/>
    <w:rsid w:val="00D06A2E"/>
    <w:rsid w:val="00D06D17"/>
    <w:rsid w:val="00D07134"/>
    <w:rsid w:val="00D075E7"/>
    <w:rsid w:val="00D07944"/>
    <w:rsid w:val="00D07B2D"/>
    <w:rsid w:val="00D10ACF"/>
    <w:rsid w:val="00D11BA3"/>
    <w:rsid w:val="00D11DD0"/>
    <w:rsid w:val="00D12181"/>
    <w:rsid w:val="00D1242A"/>
    <w:rsid w:val="00D12AAE"/>
    <w:rsid w:val="00D12DEC"/>
    <w:rsid w:val="00D134E8"/>
    <w:rsid w:val="00D13855"/>
    <w:rsid w:val="00D13D1E"/>
    <w:rsid w:val="00D13D25"/>
    <w:rsid w:val="00D13FAF"/>
    <w:rsid w:val="00D13FD7"/>
    <w:rsid w:val="00D13FF2"/>
    <w:rsid w:val="00D14468"/>
    <w:rsid w:val="00D15140"/>
    <w:rsid w:val="00D15979"/>
    <w:rsid w:val="00D15B7B"/>
    <w:rsid w:val="00D170AD"/>
    <w:rsid w:val="00D1714A"/>
    <w:rsid w:val="00D174E4"/>
    <w:rsid w:val="00D201F2"/>
    <w:rsid w:val="00D21D13"/>
    <w:rsid w:val="00D22266"/>
    <w:rsid w:val="00D236AC"/>
    <w:rsid w:val="00D23A21"/>
    <w:rsid w:val="00D23B35"/>
    <w:rsid w:val="00D23E4C"/>
    <w:rsid w:val="00D24C89"/>
    <w:rsid w:val="00D24F6C"/>
    <w:rsid w:val="00D25EBF"/>
    <w:rsid w:val="00D267C9"/>
    <w:rsid w:val="00D2701E"/>
    <w:rsid w:val="00D27C96"/>
    <w:rsid w:val="00D3013E"/>
    <w:rsid w:val="00D30D45"/>
    <w:rsid w:val="00D30F75"/>
    <w:rsid w:val="00D3218E"/>
    <w:rsid w:val="00D333CC"/>
    <w:rsid w:val="00D3399A"/>
    <w:rsid w:val="00D3476E"/>
    <w:rsid w:val="00D34CF4"/>
    <w:rsid w:val="00D35466"/>
    <w:rsid w:val="00D35DCB"/>
    <w:rsid w:val="00D3614A"/>
    <w:rsid w:val="00D36A88"/>
    <w:rsid w:val="00D3774D"/>
    <w:rsid w:val="00D3783E"/>
    <w:rsid w:val="00D40076"/>
    <w:rsid w:val="00D40677"/>
    <w:rsid w:val="00D4076F"/>
    <w:rsid w:val="00D40831"/>
    <w:rsid w:val="00D40F1C"/>
    <w:rsid w:val="00D4150E"/>
    <w:rsid w:val="00D41B47"/>
    <w:rsid w:val="00D4279F"/>
    <w:rsid w:val="00D4283E"/>
    <w:rsid w:val="00D42E14"/>
    <w:rsid w:val="00D44262"/>
    <w:rsid w:val="00D44C52"/>
    <w:rsid w:val="00D44E12"/>
    <w:rsid w:val="00D452D3"/>
    <w:rsid w:val="00D45815"/>
    <w:rsid w:val="00D47316"/>
    <w:rsid w:val="00D50BBA"/>
    <w:rsid w:val="00D516E3"/>
    <w:rsid w:val="00D51FD2"/>
    <w:rsid w:val="00D53ADF"/>
    <w:rsid w:val="00D53BBF"/>
    <w:rsid w:val="00D53C6D"/>
    <w:rsid w:val="00D53D9A"/>
    <w:rsid w:val="00D541D2"/>
    <w:rsid w:val="00D544E9"/>
    <w:rsid w:val="00D54D03"/>
    <w:rsid w:val="00D54FA3"/>
    <w:rsid w:val="00D55350"/>
    <w:rsid w:val="00D570BC"/>
    <w:rsid w:val="00D57AF9"/>
    <w:rsid w:val="00D57E27"/>
    <w:rsid w:val="00D60F13"/>
    <w:rsid w:val="00D615FC"/>
    <w:rsid w:val="00D6191F"/>
    <w:rsid w:val="00D63218"/>
    <w:rsid w:val="00D63BF7"/>
    <w:rsid w:val="00D63E82"/>
    <w:rsid w:val="00D63FB4"/>
    <w:rsid w:val="00D645CB"/>
    <w:rsid w:val="00D64895"/>
    <w:rsid w:val="00D650A8"/>
    <w:rsid w:val="00D6546D"/>
    <w:rsid w:val="00D65BDB"/>
    <w:rsid w:val="00D65CCF"/>
    <w:rsid w:val="00D6671C"/>
    <w:rsid w:val="00D677E0"/>
    <w:rsid w:val="00D677F4"/>
    <w:rsid w:val="00D67D2D"/>
    <w:rsid w:val="00D67D9F"/>
    <w:rsid w:val="00D70E1B"/>
    <w:rsid w:val="00D725FC"/>
    <w:rsid w:val="00D726BB"/>
    <w:rsid w:val="00D72B17"/>
    <w:rsid w:val="00D72BEB"/>
    <w:rsid w:val="00D7321B"/>
    <w:rsid w:val="00D73B09"/>
    <w:rsid w:val="00D75B34"/>
    <w:rsid w:val="00D75C92"/>
    <w:rsid w:val="00D75E49"/>
    <w:rsid w:val="00D762AD"/>
    <w:rsid w:val="00D76A10"/>
    <w:rsid w:val="00D772FB"/>
    <w:rsid w:val="00D77430"/>
    <w:rsid w:val="00D775E8"/>
    <w:rsid w:val="00D777F3"/>
    <w:rsid w:val="00D778EF"/>
    <w:rsid w:val="00D815AD"/>
    <w:rsid w:val="00D81B40"/>
    <w:rsid w:val="00D81C3C"/>
    <w:rsid w:val="00D84365"/>
    <w:rsid w:val="00D843FE"/>
    <w:rsid w:val="00D84442"/>
    <w:rsid w:val="00D8456D"/>
    <w:rsid w:val="00D84864"/>
    <w:rsid w:val="00D84922"/>
    <w:rsid w:val="00D84E23"/>
    <w:rsid w:val="00D8532D"/>
    <w:rsid w:val="00D85A06"/>
    <w:rsid w:val="00D85AA4"/>
    <w:rsid w:val="00D85C13"/>
    <w:rsid w:val="00D85CB3"/>
    <w:rsid w:val="00D865E0"/>
    <w:rsid w:val="00D86E6F"/>
    <w:rsid w:val="00D8755D"/>
    <w:rsid w:val="00D8755E"/>
    <w:rsid w:val="00D8761B"/>
    <w:rsid w:val="00D903AB"/>
    <w:rsid w:val="00D9073A"/>
    <w:rsid w:val="00D90F03"/>
    <w:rsid w:val="00D91508"/>
    <w:rsid w:val="00D91A8F"/>
    <w:rsid w:val="00D924F5"/>
    <w:rsid w:val="00D92F47"/>
    <w:rsid w:val="00D93F62"/>
    <w:rsid w:val="00D94258"/>
    <w:rsid w:val="00D947C6"/>
    <w:rsid w:val="00D94A2F"/>
    <w:rsid w:val="00D94CD6"/>
    <w:rsid w:val="00D94F2C"/>
    <w:rsid w:val="00D9574E"/>
    <w:rsid w:val="00D95827"/>
    <w:rsid w:val="00D96720"/>
    <w:rsid w:val="00D96998"/>
    <w:rsid w:val="00D97DB6"/>
    <w:rsid w:val="00DA00AE"/>
    <w:rsid w:val="00DA01BE"/>
    <w:rsid w:val="00DA0B63"/>
    <w:rsid w:val="00DA1092"/>
    <w:rsid w:val="00DA1666"/>
    <w:rsid w:val="00DA1AED"/>
    <w:rsid w:val="00DA3598"/>
    <w:rsid w:val="00DA402E"/>
    <w:rsid w:val="00DA41E3"/>
    <w:rsid w:val="00DA50F5"/>
    <w:rsid w:val="00DA673F"/>
    <w:rsid w:val="00DA728E"/>
    <w:rsid w:val="00DA7A73"/>
    <w:rsid w:val="00DA7D19"/>
    <w:rsid w:val="00DB0BC4"/>
    <w:rsid w:val="00DB0D60"/>
    <w:rsid w:val="00DB23B2"/>
    <w:rsid w:val="00DB2AF8"/>
    <w:rsid w:val="00DB3273"/>
    <w:rsid w:val="00DB3803"/>
    <w:rsid w:val="00DB3A79"/>
    <w:rsid w:val="00DB447F"/>
    <w:rsid w:val="00DB47B2"/>
    <w:rsid w:val="00DB47C7"/>
    <w:rsid w:val="00DB4833"/>
    <w:rsid w:val="00DB5AC4"/>
    <w:rsid w:val="00DB6542"/>
    <w:rsid w:val="00DB6DF4"/>
    <w:rsid w:val="00DB73BB"/>
    <w:rsid w:val="00DB7B8B"/>
    <w:rsid w:val="00DB7D47"/>
    <w:rsid w:val="00DC01EE"/>
    <w:rsid w:val="00DC043C"/>
    <w:rsid w:val="00DC104B"/>
    <w:rsid w:val="00DC1692"/>
    <w:rsid w:val="00DC1BFC"/>
    <w:rsid w:val="00DC1C21"/>
    <w:rsid w:val="00DC21CF"/>
    <w:rsid w:val="00DC26EF"/>
    <w:rsid w:val="00DC34A3"/>
    <w:rsid w:val="00DC3962"/>
    <w:rsid w:val="00DC404C"/>
    <w:rsid w:val="00DC4820"/>
    <w:rsid w:val="00DC7229"/>
    <w:rsid w:val="00DC7A93"/>
    <w:rsid w:val="00DC7E61"/>
    <w:rsid w:val="00DD03B4"/>
    <w:rsid w:val="00DD0E9C"/>
    <w:rsid w:val="00DD1708"/>
    <w:rsid w:val="00DD214F"/>
    <w:rsid w:val="00DD2486"/>
    <w:rsid w:val="00DD2BD6"/>
    <w:rsid w:val="00DD3824"/>
    <w:rsid w:val="00DD3870"/>
    <w:rsid w:val="00DD3AF0"/>
    <w:rsid w:val="00DD3C38"/>
    <w:rsid w:val="00DD4734"/>
    <w:rsid w:val="00DD48A6"/>
    <w:rsid w:val="00DD7CEB"/>
    <w:rsid w:val="00DE0B33"/>
    <w:rsid w:val="00DE10E0"/>
    <w:rsid w:val="00DE1509"/>
    <w:rsid w:val="00DE1938"/>
    <w:rsid w:val="00DE1BB4"/>
    <w:rsid w:val="00DE2F40"/>
    <w:rsid w:val="00DE2FE4"/>
    <w:rsid w:val="00DE318F"/>
    <w:rsid w:val="00DE3873"/>
    <w:rsid w:val="00DE3B3E"/>
    <w:rsid w:val="00DE473C"/>
    <w:rsid w:val="00DE4D18"/>
    <w:rsid w:val="00DE4DF8"/>
    <w:rsid w:val="00DE4FB9"/>
    <w:rsid w:val="00DE4FD4"/>
    <w:rsid w:val="00DE50A0"/>
    <w:rsid w:val="00DE591B"/>
    <w:rsid w:val="00DE5DB5"/>
    <w:rsid w:val="00DE760E"/>
    <w:rsid w:val="00DF009A"/>
    <w:rsid w:val="00DF06E5"/>
    <w:rsid w:val="00DF0851"/>
    <w:rsid w:val="00DF088E"/>
    <w:rsid w:val="00DF1211"/>
    <w:rsid w:val="00DF12B3"/>
    <w:rsid w:val="00DF1975"/>
    <w:rsid w:val="00DF1C01"/>
    <w:rsid w:val="00DF3ED9"/>
    <w:rsid w:val="00DF516B"/>
    <w:rsid w:val="00DF538C"/>
    <w:rsid w:val="00DF592F"/>
    <w:rsid w:val="00DF6CA7"/>
    <w:rsid w:val="00DF6E04"/>
    <w:rsid w:val="00DF6E35"/>
    <w:rsid w:val="00E00467"/>
    <w:rsid w:val="00E00CB0"/>
    <w:rsid w:val="00E01506"/>
    <w:rsid w:val="00E01F1B"/>
    <w:rsid w:val="00E02D4C"/>
    <w:rsid w:val="00E02E40"/>
    <w:rsid w:val="00E03209"/>
    <w:rsid w:val="00E0410A"/>
    <w:rsid w:val="00E04E3B"/>
    <w:rsid w:val="00E04E4F"/>
    <w:rsid w:val="00E05BD0"/>
    <w:rsid w:val="00E05EAA"/>
    <w:rsid w:val="00E065F0"/>
    <w:rsid w:val="00E068FC"/>
    <w:rsid w:val="00E06D6A"/>
    <w:rsid w:val="00E07049"/>
    <w:rsid w:val="00E10665"/>
    <w:rsid w:val="00E10829"/>
    <w:rsid w:val="00E10A0D"/>
    <w:rsid w:val="00E13296"/>
    <w:rsid w:val="00E140C3"/>
    <w:rsid w:val="00E142DE"/>
    <w:rsid w:val="00E1485E"/>
    <w:rsid w:val="00E14A92"/>
    <w:rsid w:val="00E16021"/>
    <w:rsid w:val="00E162C1"/>
    <w:rsid w:val="00E16E21"/>
    <w:rsid w:val="00E177E7"/>
    <w:rsid w:val="00E17D81"/>
    <w:rsid w:val="00E20681"/>
    <w:rsid w:val="00E20D2E"/>
    <w:rsid w:val="00E20EB1"/>
    <w:rsid w:val="00E20FBB"/>
    <w:rsid w:val="00E236AD"/>
    <w:rsid w:val="00E239A5"/>
    <w:rsid w:val="00E23B80"/>
    <w:rsid w:val="00E24630"/>
    <w:rsid w:val="00E24F4A"/>
    <w:rsid w:val="00E25098"/>
    <w:rsid w:val="00E2518C"/>
    <w:rsid w:val="00E258AE"/>
    <w:rsid w:val="00E2625E"/>
    <w:rsid w:val="00E26DF8"/>
    <w:rsid w:val="00E27571"/>
    <w:rsid w:val="00E27F65"/>
    <w:rsid w:val="00E30092"/>
    <w:rsid w:val="00E301F1"/>
    <w:rsid w:val="00E30208"/>
    <w:rsid w:val="00E30AB4"/>
    <w:rsid w:val="00E31D78"/>
    <w:rsid w:val="00E320E7"/>
    <w:rsid w:val="00E32784"/>
    <w:rsid w:val="00E3514B"/>
    <w:rsid w:val="00E3576C"/>
    <w:rsid w:val="00E35BC6"/>
    <w:rsid w:val="00E35F43"/>
    <w:rsid w:val="00E3652E"/>
    <w:rsid w:val="00E36EA6"/>
    <w:rsid w:val="00E36F32"/>
    <w:rsid w:val="00E37742"/>
    <w:rsid w:val="00E379C1"/>
    <w:rsid w:val="00E37A3C"/>
    <w:rsid w:val="00E37CDA"/>
    <w:rsid w:val="00E40561"/>
    <w:rsid w:val="00E4111C"/>
    <w:rsid w:val="00E4162F"/>
    <w:rsid w:val="00E41A2B"/>
    <w:rsid w:val="00E41F81"/>
    <w:rsid w:val="00E42D84"/>
    <w:rsid w:val="00E42E49"/>
    <w:rsid w:val="00E4411B"/>
    <w:rsid w:val="00E44A77"/>
    <w:rsid w:val="00E45267"/>
    <w:rsid w:val="00E455EB"/>
    <w:rsid w:val="00E456E8"/>
    <w:rsid w:val="00E456E9"/>
    <w:rsid w:val="00E46091"/>
    <w:rsid w:val="00E469C3"/>
    <w:rsid w:val="00E46C1A"/>
    <w:rsid w:val="00E46FBC"/>
    <w:rsid w:val="00E47DBF"/>
    <w:rsid w:val="00E502DF"/>
    <w:rsid w:val="00E509AC"/>
    <w:rsid w:val="00E50B4E"/>
    <w:rsid w:val="00E5124D"/>
    <w:rsid w:val="00E519F7"/>
    <w:rsid w:val="00E520B6"/>
    <w:rsid w:val="00E52A0E"/>
    <w:rsid w:val="00E52B09"/>
    <w:rsid w:val="00E532EA"/>
    <w:rsid w:val="00E535AC"/>
    <w:rsid w:val="00E53D88"/>
    <w:rsid w:val="00E53DF3"/>
    <w:rsid w:val="00E541C4"/>
    <w:rsid w:val="00E54FF3"/>
    <w:rsid w:val="00E55AC2"/>
    <w:rsid w:val="00E561ED"/>
    <w:rsid w:val="00E56279"/>
    <w:rsid w:val="00E56705"/>
    <w:rsid w:val="00E56D90"/>
    <w:rsid w:val="00E57896"/>
    <w:rsid w:val="00E57C2D"/>
    <w:rsid w:val="00E60461"/>
    <w:rsid w:val="00E605BC"/>
    <w:rsid w:val="00E60B64"/>
    <w:rsid w:val="00E60E3A"/>
    <w:rsid w:val="00E61755"/>
    <w:rsid w:val="00E619E0"/>
    <w:rsid w:val="00E61A1F"/>
    <w:rsid w:val="00E61CFD"/>
    <w:rsid w:val="00E61F2A"/>
    <w:rsid w:val="00E623A5"/>
    <w:rsid w:val="00E63210"/>
    <w:rsid w:val="00E63942"/>
    <w:rsid w:val="00E63FE7"/>
    <w:rsid w:val="00E64D01"/>
    <w:rsid w:val="00E6640F"/>
    <w:rsid w:val="00E66754"/>
    <w:rsid w:val="00E66D8E"/>
    <w:rsid w:val="00E67BCD"/>
    <w:rsid w:val="00E67CCD"/>
    <w:rsid w:val="00E71314"/>
    <w:rsid w:val="00E7199D"/>
    <w:rsid w:val="00E71AFB"/>
    <w:rsid w:val="00E721E0"/>
    <w:rsid w:val="00E72639"/>
    <w:rsid w:val="00E727A9"/>
    <w:rsid w:val="00E72D3C"/>
    <w:rsid w:val="00E72D5F"/>
    <w:rsid w:val="00E74D6C"/>
    <w:rsid w:val="00E75077"/>
    <w:rsid w:val="00E75319"/>
    <w:rsid w:val="00E75CA7"/>
    <w:rsid w:val="00E76940"/>
    <w:rsid w:val="00E77045"/>
    <w:rsid w:val="00E7732A"/>
    <w:rsid w:val="00E77DAB"/>
    <w:rsid w:val="00E805C0"/>
    <w:rsid w:val="00E81B4A"/>
    <w:rsid w:val="00E81B7F"/>
    <w:rsid w:val="00E82102"/>
    <w:rsid w:val="00E82BCD"/>
    <w:rsid w:val="00E83145"/>
    <w:rsid w:val="00E83728"/>
    <w:rsid w:val="00E83FE2"/>
    <w:rsid w:val="00E843A7"/>
    <w:rsid w:val="00E8539F"/>
    <w:rsid w:val="00E85526"/>
    <w:rsid w:val="00E85661"/>
    <w:rsid w:val="00E85B61"/>
    <w:rsid w:val="00E85DF2"/>
    <w:rsid w:val="00E86855"/>
    <w:rsid w:val="00E86BEA"/>
    <w:rsid w:val="00E86C68"/>
    <w:rsid w:val="00E86E4F"/>
    <w:rsid w:val="00E877BD"/>
    <w:rsid w:val="00E87AED"/>
    <w:rsid w:val="00E87D65"/>
    <w:rsid w:val="00E90915"/>
    <w:rsid w:val="00E90E71"/>
    <w:rsid w:val="00E927D6"/>
    <w:rsid w:val="00E92995"/>
    <w:rsid w:val="00E92A32"/>
    <w:rsid w:val="00E92AC2"/>
    <w:rsid w:val="00E936F6"/>
    <w:rsid w:val="00E93C99"/>
    <w:rsid w:val="00E93F2E"/>
    <w:rsid w:val="00E951A5"/>
    <w:rsid w:val="00E95B3D"/>
    <w:rsid w:val="00E95BF6"/>
    <w:rsid w:val="00E9691F"/>
    <w:rsid w:val="00E96E55"/>
    <w:rsid w:val="00EA0000"/>
    <w:rsid w:val="00EA008B"/>
    <w:rsid w:val="00EA01EC"/>
    <w:rsid w:val="00EA1279"/>
    <w:rsid w:val="00EA18FD"/>
    <w:rsid w:val="00EA21F2"/>
    <w:rsid w:val="00EA23F5"/>
    <w:rsid w:val="00EA28B0"/>
    <w:rsid w:val="00EA2BC4"/>
    <w:rsid w:val="00EA2EBB"/>
    <w:rsid w:val="00EA2F0E"/>
    <w:rsid w:val="00EA3328"/>
    <w:rsid w:val="00EA3844"/>
    <w:rsid w:val="00EA4784"/>
    <w:rsid w:val="00EA5C33"/>
    <w:rsid w:val="00EA645D"/>
    <w:rsid w:val="00EA650E"/>
    <w:rsid w:val="00EA6A6D"/>
    <w:rsid w:val="00EA7063"/>
    <w:rsid w:val="00EA73B6"/>
    <w:rsid w:val="00EA7740"/>
    <w:rsid w:val="00EA785D"/>
    <w:rsid w:val="00EA7F4A"/>
    <w:rsid w:val="00EB16BA"/>
    <w:rsid w:val="00EB1D5C"/>
    <w:rsid w:val="00EB2140"/>
    <w:rsid w:val="00EB2611"/>
    <w:rsid w:val="00EB2BC8"/>
    <w:rsid w:val="00EB3C89"/>
    <w:rsid w:val="00EB40AF"/>
    <w:rsid w:val="00EB4334"/>
    <w:rsid w:val="00EB4C66"/>
    <w:rsid w:val="00EB4DB7"/>
    <w:rsid w:val="00EB5023"/>
    <w:rsid w:val="00EB502C"/>
    <w:rsid w:val="00EB5451"/>
    <w:rsid w:val="00EB584C"/>
    <w:rsid w:val="00EB608D"/>
    <w:rsid w:val="00EB617F"/>
    <w:rsid w:val="00EB646F"/>
    <w:rsid w:val="00EB6EA7"/>
    <w:rsid w:val="00EB78DD"/>
    <w:rsid w:val="00EC006F"/>
    <w:rsid w:val="00EC00BC"/>
    <w:rsid w:val="00EC09BF"/>
    <w:rsid w:val="00EC0D38"/>
    <w:rsid w:val="00EC0F3E"/>
    <w:rsid w:val="00EC12E0"/>
    <w:rsid w:val="00EC156B"/>
    <w:rsid w:val="00EC17CC"/>
    <w:rsid w:val="00EC18DC"/>
    <w:rsid w:val="00EC1B6D"/>
    <w:rsid w:val="00EC1CBC"/>
    <w:rsid w:val="00EC20BB"/>
    <w:rsid w:val="00EC2871"/>
    <w:rsid w:val="00EC3197"/>
    <w:rsid w:val="00EC3B39"/>
    <w:rsid w:val="00EC3E73"/>
    <w:rsid w:val="00EC4BB8"/>
    <w:rsid w:val="00EC5071"/>
    <w:rsid w:val="00EC549D"/>
    <w:rsid w:val="00EC59EE"/>
    <w:rsid w:val="00EC5FDF"/>
    <w:rsid w:val="00EC60E1"/>
    <w:rsid w:val="00EC77B5"/>
    <w:rsid w:val="00ED1968"/>
    <w:rsid w:val="00ED1BE4"/>
    <w:rsid w:val="00ED1EBE"/>
    <w:rsid w:val="00ED2E8C"/>
    <w:rsid w:val="00ED3200"/>
    <w:rsid w:val="00ED378D"/>
    <w:rsid w:val="00ED3927"/>
    <w:rsid w:val="00ED3A74"/>
    <w:rsid w:val="00ED55AA"/>
    <w:rsid w:val="00ED5925"/>
    <w:rsid w:val="00ED5C06"/>
    <w:rsid w:val="00ED5C1D"/>
    <w:rsid w:val="00ED5FA7"/>
    <w:rsid w:val="00ED629C"/>
    <w:rsid w:val="00ED6877"/>
    <w:rsid w:val="00ED72EB"/>
    <w:rsid w:val="00ED74D7"/>
    <w:rsid w:val="00ED7585"/>
    <w:rsid w:val="00ED7839"/>
    <w:rsid w:val="00EE01A1"/>
    <w:rsid w:val="00EE0241"/>
    <w:rsid w:val="00EE05E1"/>
    <w:rsid w:val="00EE0D7C"/>
    <w:rsid w:val="00EE170B"/>
    <w:rsid w:val="00EE1F32"/>
    <w:rsid w:val="00EE2FE7"/>
    <w:rsid w:val="00EE35D4"/>
    <w:rsid w:val="00EE4023"/>
    <w:rsid w:val="00EE4107"/>
    <w:rsid w:val="00EE480A"/>
    <w:rsid w:val="00EE482D"/>
    <w:rsid w:val="00EE4A8B"/>
    <w:rsid w:val="00EE5719"/>
    <w:rsid w:val="00EE6784"/>
    <w:rsid w:val="00EE77A9"/>
    <w:rsid w:val="00EE79A9"/>
    <w:rsid w:val="00EF02B5"/>
    <w:rsid w:val="00EF0472"/>
    <w:rsid w:val="00EF06AC"/>
    <w:rsid w:val="00EF0718"/>
    <w:rsid w:val="00EF0B75"/>
    <w:rsid w:val="00EF1265"/>
    <w:rsid w:val="00EF2EE0"/>
    <w:rsid w:val="00EF41CC"/>
    <w:rsid w:val="00EF427F"/>
    <w:rsid w:val="00EF445C"/>
    <w:rsid w:val="00EF45E4"/>
    <w:rsid w:val="00EF517E"/>
    <w:rsid w:val="00EF519E"/>
    <w:rsid w:val="00EF52BB"/>
    <w:rsid w:val="00EF556E"/>
    <w:rsid w:val="00EF5C85"/>
    <w:rsid w:val="00EF6070"/>
    <w:rsid w:val="00EF6CE2"/>
    <w:rsid w:val="00EF6FA2"/>
    <w:rsid w:val="00EF72CA"/>
    <w:rsid w:val="00EF740B"/>
    <w:rsid w:val="00EF76F8"/>
    <w:rsid w:val="00EF7A33"/>
    <w:rsid w:val="00EF7AF2"/>
    <w:rsid w:val="00F004E5"/>
    <w:rsid w:val="00F005E7"/>
    <w:rsid w:val="00F00C2F"/>
    <w:rsid w:val="00F01302"/>
    <w:rsid w:val="00F01DBB"/>
    <w:rsid w:val="00F02ACC"/>
    <w:rsid w:val="00F053A1"/>
    <w:rsid w:val="00F056F0"/>
    <w:rsid w:val="00F05A16"/>
    <w:rsid w:val="00F05BCA"/>
    <w:rsid w:val="00F0644C"/>
    <w:rsid w:val="00F070A0"/>
    <w:rsid w:val="00F070E5"/>
    <w:rsid w:val="00F0731F"/>
    <w:rsid w:val="00F077F3"/>
    <w:rsid w:val="00F079CE"/>
    <w:rsid w:val="00F1065B"/>
    <w:rsid w:val="00F12350"/>
    <w:rsid w:val="00F12F38"/>
    <w:rsid w:val="00F12FFA"/>
    <w:rsid w:val="00F132E7"/>
    <w:rsid w:val="00F155AB"/>
    <w:rsid w:val="00F16656"/>
    <w:rsid w:val="00F16E7C"/>
    <w:rsid w:val="00F17327"/>
    <w:rsid w:val="00F173D2"/>
    <w:rsid w:val="00F17DB7"/>
    <w:rsid w:val="00F20507"/>
    <w:rsid w:val="00F2061F"/>
    <w:rsid w:val="00F210FA"/>
    <w:rsid w:val="00F219A6"/>
    <w:rsid w:val="00F227C5"/>
    <w:rsid w:val="00F22875"/>
    <w:rsid w:val="00F23828"/>
    <w:rsid w:val="00F2406A"/>
    <w:rsid w:val="00F243AE"/>
    <w:rsid w:val="00F25440"/>
    <w:rsid w:val="00F25460"/>
    <w:rsid w:val="00F25EB6"/>
    <w:rsid w:val="00F260F7"/>
    <w:rsid w:val="00F261FD"/>
    <w:rsid w:val="00F26F8D"/>
    <w:rsid w:val="00F3092B"/>
    <w:rsid w:val="00F3094C"/>
    <w:rsid w:val="00F30BED"/>
    <w:rsid w:val="00F30D36"/>
    <w:rsid w:val="00F31824"/>
    <w:rsid w:val="00F31FE4"/>
    <w:rsid w:val="00F32C81"/>
    <w:rsid w:val="00F32FA1"/>
    <w:rsid w:val="00F33348"/>
    <w:rsid w:val="00F339B7"/>
    <w:rsid w:val="00F33C02"/>
    <w:rsid w:val="00F34AAE"/>
    <w:rsid w:val="00F34BC1"/>
    <w:rsid w:val="00F34DFA"/>
    <w:rsid w:val="00F34E92"/>
    <w:rsid w:val="00F3554B"/>
    <w:rsid w:val="00F35929"/>
    <w:rsid w:val="00F359D4"/>
    <w:rsid w:val="00F36098"/>
    <w:rsid w:val="00F369CB"/>
    <w:rsid w:val="00F37C8C"/>
    <w:rsid w:val="00F40494"/>
    <w:rsid w:val="00F405F5"/>
    <w:rsid w:val="00F40B38"/>
    <w:rsid w:val="00F40BB3"/>
    <w:rsid w:val="00F40C1A"/>
    <w:rsid w:val="00F41306"/>
    <w:rsid w:val="00F41D3A"/>
    <w:rsid w:val="00F421CB"/>
    <w:rsid w:val="00F422CA"/>
    <w:rsid w:val="00F428E1"/>
    <w:rsid w:val="00F430A0"/>
    <w:rsid w:val="00F43DB2"/>
    <w:rsid w:val="00F45100"/>
    <w:rsid w:val="00F46625"/>
    <w:rsid w:val="00F469EC"/>
    <w:rsid w:val="00F473B1"/>
    <w:rsid w:val="00F47E07"/>
    <w:rsid w:val="00F50088"/>
    <w:rsid w:val="00F5055E"/>
    <w:rsid w:val="00F50A2D"/>
    <w:rsid w:val="00F51140"/>
    <w:rsid w:val="00F5149F"/>
    <w:rsid w:val="00F51F07"/>
    <w:rsid w:val="00F520C1"/>
    <w:rsid w:val="00F524C4"/>
    <w:rsid w:val="00F52931"/>
    <w:rsid w:val="00F529DF"/>
    <w:rsid w:val="00F52B23"/>
    <w:rsid w:val="00F538FA"/>
    <w:rsid w:val="00F54123"/>
    <w:rsid w:val="00F54C2C"/>
    <w:rsid w:val="00F55ECF"/>
    <w:rsid w:val="00F56648"/>
    <w:rsid w:val="00F56971"/>
    <w:rsid w:val="00F6053E"/>
    <w:rsid w:val="00F6132B"/>
    <w:rsid w:val="00F616D6"/>
    <w:rsid w:val="00F61CF5"/>
    <w:rsid w:val="00F6202E"/>
    <w:rsid w:val="00F62191"/>
    <w:rsid w:val="00F6229D"/>
    <w:rsid w:val="00F62479"/>
    <w:rsid w:val="00F63019"/>
    <w:rsid w:val="00F6360E"/>
    <w:rsid w:val="00F638A6"/>
    <w:rsid w:val="00F63D9E"/>
    <w:rsid w:val="00F642E9"/>
    <w:rsid w:val="00F6586F"/>
    <w:rsid w:val="00F660E7"/>
    <w:rsid w:val="00F67B77"/>
    <w:rsid w:val="00F70A03"/>
    <w:rsid w:val="00F70E5F"/>
    <w:rsid w:val="00F70FB7"/>
    <w:rsid w:val="00F7170C"/>
    <w:rsid w:val="00F7278D"/>
    <w:rsid w:val="00F72D34"/>
    <w:rsid w:val="00F73F82"/>
    <w:rsid w:val="00F7427A"/>
    <w:rsid w:val="00F7473C"/>
    <w:rsid w:val="00F74A2C"/>
    <w:rsid w:val="00F74AE4"/>
    <w:rsid w:val="00F75077"/>
    <w:rsid w:val="00F752DF"/>
    <w:rsid w:val="00F7584F"/>
    <w:rsid w:val="00F76102"/>
    <w:rsid w:val="00F76543"/>
    <w:rsid w:val="00F76B04"/>
    <w:rsid w:val="00F77B9C"/>
    <w:rsid w:val="00F80E2A"/>
    <w:rsid w:val="00F81607"/>
    <w:rsid w:val="00F81CCF"/>
    <w:rsid w:val="00F82011"/>
    <w:rsid w:val="00F82099"/>
    <w:rsid w:val="00F83BCE"/>
    <w:rsid w:val="00F83F2E"/>
    <w:rsid w:val="00F8420F"/>
    <w:rsid w:val="00F84B92"/>
    <w:rsid w:val="00F8520E"/>
    <w:rsid w:val="00F866AA"/>
    <w:rsid w:val="00F86F56"/>
    <w:rsid w:val="00F87384"/>
    <w:rsid w:val="00F87F69"/>
    <w:rsid w:val="00F90710"/>
    <w:rsid w:val="00F9083A"/>
    <w:rsid w:val="00F91457"/>
    <w:rsid w:val="00F9174B"/>
    <w:rsid w:val="00F92547"/>
    <w:rsid w:val="00F927AC"/>
    <w:rsid w:val="00F92C10"/>
    <w:rsid w:val="00F93045"/>
    <w:rsid w:val="00F93D75"/>
    <w:rsid w:val="00F94DDE"/>
    <w:rsid w:val="00F94EA7"/>
    <w:rsid w:val="00F963EC"/>
    <w:rsid w:val="00F96BB8"/>
    <w:rsid w:val="00F96DDB"/>
    <w:rsid w:val="00F97F71"/>
    <w:rsid w:val="00F97FB3"/>
    <w:rsid w:val="00FA0CBB"/>
    <w:rsid w:val="00FA0F51"/>
    <w:rsid w:val="00FA1590"/>
    <w:rsid w:val="00FA1B5D"/>
    <w:rsid w:val="00FA26E3"/>
    <w:rsid w:val="00FA27D9"/>
    <w:rsid w:val="00FA2BA0"/>
    <w:rsid w:val="00FA2C35"/>
    <w:rsid w:val="00FA2EA0"/>
    <w:rsid w:val="00FA3B5E"/>
    <w:rsid w:val="00FA4132"/>
    <w:rsid w:val="00FA5D42"/>
    <w:rsid w:val="00FA606A"/>
    <w:rsid w:val="00FA680A"/>
    <w:rsid w:val="00FA6DFD"/>
    <w:rsid w:val="00FA6E84"/>
    <w:rsid w:val="00FA71AB"/>
    <w:rsid w:val="00FA7209"/>
    <w:rsid w:val="00FA7746"/>
    <w:rsid w:val="00FB07BE"/>
    <w:rsid w:val="00FB1850"/>
    <w:rsid w:val="00FB1925"/>
    <w:rsid w:val="00FB2F4C"/>
    <w:rsid w:val="00FB476C"/>
    <w:rsid w:val="00FB48D6"/>
    <w:rsid w:val="00FB4D0A"/>
    <w:rsid w:val="00FB5135"/>
    <w:rsid w:val="00FB661E"/>
    <w:rsid w:val="00FB6DB8"/>
    <w:rsid w:val="00FB6F69"/>
    <w:rsid w:val="00FB79D0"/>
    <w:rsid w:val="00FB7C2E"/>
    <w:rsid w:val="00FB7F88"/>
    <w:rsid w:val="00FC05CE"/>
    <w:rsid w:val="00FC0983"/>
    <w:rsid w:val="00FC0B5F"/>
    <w:rsid w:val="00FC10E1"/>
    <w:rsid w:val="00FC13AE"/>
    <w:rsid w:val="00FC1543"/>
    <w:rsid w:val="00FC18EB"/>
    <w:rsid w:val="00FC194E"/>
    <w:rsid w:val="00FC2111"/>
    <w:rsid w:val="00FC22D7"/>
    <w:rsid w:val="00FC23A3"/>
    <w:rsid w:val="00FC25C4"/>
    <w:rsid w:val="00FC268F"/>
    <w:rsid w:val="00FC2995"/>
    <w:rsid w:val="00FC3025"/>
    <w:rsid w:val="00FC33D0"/>
    <w:rsid w:val="00FC3FC0"/>
    <w:rsid w:val="00FC4786"/>
    <w:rsid w:val="00FC49B3"/>
    <w:rsid w:val="00FC4B07"/>
    <w:rsid w:val="00FC5000"/>
    <w:rsid w:val="00FC52D3"/>
    <w:rsid w:val="00FC5FD4"/>
    <w:rsid w:val="00FC6387"/>
    <w:rsid w:val="00FC6779"/>
    <w:rsid w:val="00FC6B5E"/>
    <w:rsid w:val="00FC79F9"/>
    <w:rsid w:val="00FD06A0"/>
    <w:rsid w:val="00FD0EB6"/>
    <w:rsid w:val="00FD0EBE"/>
    <w:rsid w:val="00FD0F0E"/>
    <w:rsid w:val="00FD10F5"/>
    <w:rsid w:val="00FD2067"/>
    <w:rsid w:val="00FD2357"/>
    <w:rsid w:val="00FD2A38"/>
    <w:rsid w:val="00FD2B89"/>
    <w:rsid w:val="00FD2EA5"/>
    <w:rsid w:val="00FD3659"/>
    <w:rsid w:val="00FD38AA"/>
    <w:rsid w:val="00FD38DB"/>
    <w:rsid w:val="00FD3950"/>
    <w:rsid w:val="00FD3D18"/>
    <w:rsid w:val="00FD449B"/>
    <w:rsid w:val="00FD4A5A"/>
    <w:rsid w:val="00FD4F6B"/>
    <w:rsid w:val="00FD627A"/>
    <w:rsid w:val="00FD654F"/>
    <w:rsid w:val="00FD6570"/>
    <w:rsid w:val="00FD6D33"/>
    <w:rsid w:val="00FD6FC4"/>
    <w:rsid w:val="00FD73A4"/>
    <w:rsid w:val="00FD73E6"/>
    <w:rsid w:val="00FD7589"/>
    <w:rsid w:val="00FD75E0"/>
    <w:rsid w:val="00FE219D"/>
    <w:rsid w:val="00FE247C"/>
    <w:rsid w:val="00FE2AF8"/>
    <w:rsid w:val="00FE3578"/>
    <w:rsid w:val="00FE3D79"/>
    <w:rsid w:val="00FE4272"/>
    <w:rsid w:val="00FE5928"/>
    <w:rsid w:val="00FE6A4F"/>
    <w:rsid w:val="00FE6BFD"/>
    <w:rsid w:val="00FE7109"/>
    <w:rsid w:val="00FE75A8"/>
    <w:rsid w:val="00FE76EA"/>
    <w:rsid w:val="00FE76F3"/>
    <w:rsid w:val="00FE78BF"/>
    <w:rsid w:val="00FE7ADD"/>
    <w:rsid w:val="00FE7C6D"/>
    <w:rsid w:val="00FF0057"/>
    <w:rsid w:val="00FF0085"/>
    <w:rsid w:val="00FF1992"/>
    <w:rsid w:val="00FF1C43"/>
    <w:rsid w:val="00FF2351"/>
    <w:rsid w:val="00FF3477"/>
    <w:rsid w:val="00FF3537"/>
    <w:rsid w:val="00FF4919"/>
    <w:rsid w:val="00FF4AB5"/>
    <w:rsid w:val="00FF4D5C"/>
    <w:rsid w:val="00FF4D61"/>
    <w:rsid w:val="00FF4F9A"/>
    <w:rsid w:val="00FF5335"/>
    <w:rsid w:val="00FF57A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8C2"/>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aliases w:val="Car4,Texto sin formato Car1,Texto sin formato Car Car,Texto sin formato Car Car1,Texto sin formato Car1 Car Car,Texto sin formato Car Car1 Car,Texto sin formato Car1 Car Car Car,Texto sin formato Car Car Car Car Car,Transcripción,Car,C"/>
    <w:basedOn w:val="Normal"/>
    <w:link w:val="TextosinformatoCar"/>
    <w:rsid w:val="002944C8"/>
    <w:rPr>
      <w:rFonts w:ascii="Courier New" w:hAnsi="Courier New"/>
      <w:sz w:val="20"/>
      <w:szCs w:val="20"/>
    </w:rPr>
  </w:style>
  <w:style w:type="character" w:customStyle="1" w:styleId="TextosinformatoCar">
    <w:name w:val="Texto sin formato Car"/>
    <w:aliases w:val="Car4 Car,Texto sin formato Car1 Car,Texto sin formato Car Car Car,Texto sin formato Car Car1 Car1,Texto sin formato Car1 Car Car Car1,Texto sin formato Car Car1 Car Car,Texto sin formato Car1 Car Car Car Car,Transcripción Car,C Car"/>
    <w:basedOn w:val="Fuentedeprrafopredeter"/>
    <w:link w:val="Textosinformato"/>
    <w:uiPriority w:val="99"/>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table" w:customStyle="1" w:styleId="Tablaconcuadrcula1">
    <w:name w:val="Tabla con cuadrícula1"/>
    <w:basedOn w:val="Tablanormal"/>
    <w:next w:val="Tablaconcuadrcula"/>
    <w:uiPriority w:val="39"/>
    <w:rsid w:val="004358B3"/>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1850316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AF607-FB8E-40CF-AB8C-60FF6FED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13</Pages>
  <Words>3208</Words>
  <Characters>17649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47</cp:revision>
  <cp:lastPrinted>2018-10-04T00:25:00Z</cp:lastPrinted>
  <dcterms:created xsi:type="dcterms:W3CDTF">2019-01-09T20:13:00Z</dcterms:created>
  <dcterms:modified xsi:type="dcterms:W3CDTF">2019-03-12T00:04:00Z</dcterms:modified>
</cp:coreProperties>
</file>